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764" w:rsidRDefault="00413764" w:rsidP="00413764">
      <w:pPr>
        <w:tabs>
          <w:tab w:val="left" w:pos="1785"/>
        </w:tabs>
        <w:rPr>
          <w:sz w:val="32"/>
          <w:szCs w:val="32"/>
          <w:lang w:val="tt-RU"/>
        </w:rPr>
      </w:pPr>
      <w:r>
        <w:rPr>
          <w:sz w:val="32"/>
          <w:szCs w:val="32"/>
          <w:lang w:val="tt-RU"/>
        </w:rPr>
        <w:t xml:space="preserve">                         Консультация для родителей </w:t>
      </w:r>
    </w:p>
    <w:p w:rsidR="00413764" w:rsidRDefault="00413764" w:rsidP="00413764">
      <w:pPr>
        <w:pStyle w:val="text"/>
        <w:spacing w:before="0" w:beforeAutospacing="0" w:after="0" w:afterAutospacing="0"/>
        <w:ind w:firstLine="567"/>
        <w:contextualSpacing/>
        <w:jc w:val="both"/>
        <w:rPr>
          <w:sz w:val="32"/>
          <w:szCs w:val="32"/>
          <w:lang w:val="tt-RU"/>
        </w:rPr>
      </w:pPr>
      <w:r>
        <w:rPr>
          <w:b/>
          <w:sz w:val="32"/>
          <w:szCs w:val="32"/>
          <w:lang w:val="tt-RU"/>
        </w:rPr>
        <w:t xml:space="preserve">“Балаларга ике дәүләт телен өйрәтү эшчәнлегендә укыту-методик комплектларның мультимедиа ресурсларыннан файдалану”  </w:t>
      </w:r>
    </w:p>
    <w:p w:rsidR="00413764" w:rsidRDefault="00413764" w:rsidP="00413764">
      <w:pPr>
        <w:pStyle w:val="text"/>
        <w:spacing w:before="0" w:beforeAutospacing="0" w:after="0" w:afterAutospacing="0"/>
        <w:ind w:firstLine="567"/>
        <w:contextualSpacing/>
        <w:jc w:val="both"/>
        <w:rPr>
          <w:sz w:val="28"/>
          <w:szCs w:val="28"/>
          <w:lang w:val="tt-RU"/>
        </w:rPr>
      </w:pPr>
    </w:p>
    <w:p w:rsidR="00413764" w:rsidRDefault="00413764" w:rsidP="00413764">
      <w:pPr>
        <w:pStyle w:val="text"/>
        <w:spacing w:before="0" w:beforeAutospacing="0" w:after="0" w:afterAutospacing="0"/>
        <w:ind w:firstLine="567"/>
        <w:contextualSpacing/>
        <w:jc w:val="both"/>
        <w:rPr>
          <w:sz w:val="28"/>
          <w:szCs w:val="28"/>
          <w:lang w:val="tt-RU"/>
        </w:rPr>
      </w:pPr>
      <w:r>
        <w:rPr>
          <w:sz w:val="28"/>
          <w:szCs w:val="28"/>
          <w:lang w:val="tt-RU"/>
        </w:rPr>
        <w:t>Яңа федераль дәүләт мәгариф стандартына (ФГОС). Яңа стандартның гамәлдәгесеннән аермасы  бала шәхесенең игътибар үзәгенә куелуында. Ул белем бирүнең нәтиҗәлелегенә йөз тота – бала конкрет дисциплиналар буенча белем алып кына калмый, ә аларны көндәлек тормышта, алга таба укуында файдаланырга да өйрәнә.  Бала логик фикер йөртергә , максатка ирешергә   һәм үз фикерен курыкмыйча әйтергә өйрәнергә тиеш . Без  һәряклап  үсеш алган . ике телне татар һәм рус телләрен яхшы белгән сау- сәламәт  балалар тәрбияләргә тиеш.</w:t>
      </w:r>
    </w:p>
    <w:p w:rsidR="00413764" w:rsidRDefault="00413764" w:rsidP="00413764">
      <w:pPr>
        <w:pStyle w:val="text"/>
        <w:spacing w:before="0" w:beforeAutospacing="0" w:after="0" w:afterAutospacing="0"/>
        <w:ind w:firstLine="567"/>
        <w:contextualSpacing/>
        <w:jc w:val="both"/>
        <w:rPr>
          <w:sz w:val="28"/>
          <w:szCs w:val="28"/>
          <w:lang w:val="tt-RU"/>
        </w:rPr>
      </w:pPr>
      <w:proofErr w:type="spellStart"/>
      <w:r>
        <w:rPr>
          <w:sz w:val="28"/>
          <w:szCs w:val="28"/>
        </w:rPr>
        <w:t>Тормыш</w:t>
      </w:r>
      <w:proofErr w:type="spellEnd"/>
      <w:r>
        <w:rPr>
          <w:sz w:val="28"/>
          <w:szCs w:val="28"/>
        </w:rPr>
        <w:t xml:space="preserve"> бит </w:t>
      </w:r>
      <w:proofErr w:type="spellStart"/>
      <w:proofErr w:type="gramStart"/>
      <w:r>
        <w:rPr>
          <w:sz w:val="28"/>
          <w:szCs w:val="28"/>
        </w:rPr>
        <w:t>ул</w:t>
      </w:r>
      <w:proofErr w:type="spellEnd"/>
      <w:proofErr w:type="gramEnd"/>
      <w:r>
        <w:rPr>
          <w:sz w:val="28"/>
          <w:szCs w:val="28"/>
        </w:rPr>
        <w:t xml:space="preserve"> </w:t>
      </w:r>
      <w:proofErr w:type="spellStart"/>
      <w:r>
        <w:rPr>
          <w:sz w:val="28"/>
          <w:szCs w:val="28"/>
        </w:rPr>
        <w:t>бер</w:t>
      </w:r>
      <w:proofErr w:type="spellEnd"/>
      <w:r>
        <w:rPr>
          <w:sz w:val="28"/>
          <w:szCs w:val="28"/>
        </w:rPr>
        <w:t xml:space="preserve"> </w:t>
      </w:r>
      <w:proofErr w:type="spellStart"/>
      <w:r>
        <w:rPr>
          <w:sz w:val="28"/>
          <w:szCs w:val="28"/>
        </w:rPr>
        <w:t>урында</w:t>
      </w:r>
      <w:proofErr w:type="spellEnd"/>
      <w:r>
        <w:rPr>
          <w:sz w:val="28"/>
          <w:szCs w:val="28"/>
        </w:rPr>
        <w:t xml:space="preserve"> </w:t>
      </w:r>
      <w:proofErr w:type="spellStart"/>
      <w:r>
        <w:rPr>
          <w:sz w:val="28"/>
          <w:szCs w:val="28"/>
        </w:rPr>
        <w:t>гына</w:t>
      </w:r>
      <w:proofErr w:type="spellEnd"/>
      <w:r>
        <w:rPr>
          <w:sz w:val="28"/>
          <w:szCs w:val="28"/>
        </w:rPr>
        <w:t xml:space="preserve"> </w:t>
      </w:r>
      <w:proofErr w:type="spellStart"/>
      <w:r>
        <w:rPr>
          <w:sz w:val="28"/>
          <w:szCs w:val="28"/>
        </w:rPr>
        <w:t>тормый</w:t>
      </w:r>
      <w:proofErr w:type="spellEnd"/>
      <w:r>
        <w:rPr>
          <w:sz w:val="28"/>
          <w:szCs w:val="28"/>
        </w:rPr>
        <w:t>. Галимнә</w:t>
      </w:r>
      <w:proofErr w:type="gramStart"/>
      <w:r>
        <w:rPr>
          <w:sz w:val="28"/>
          <w:szCs w:val="28"/>
        </w:rPr>
        <w:t>р</w:t>
      </w:r>
      <w:proofErr w:type="gramEnd"/>
      <w:r>
        <w:rPr>
          <w:sz w:val="28"/>
          <w:szCs w:val="28"/>
        </w:rPr>
        <w:t xml:space="preserve"> яңа </w:t>
      </w:r>
      <w:proofErr w:type="spellStart"/>
      <w:r>
        <w:rPr>
          <w:sz w:val="28"/>
          <w:szCs w:val="28"/>
        </w:rPr>
        <w:t>ачышлар</w:t>
      </w:r>
      <w:proofErr w:type="spellEnd"/>
      <w:r>
        <w:rPr>
          <w:sz w:val="28"/>
          <w:szCs w:val="28"/>
        </w:rPr>
        <w:t xml:space="preserve"> </w:t>
      </w:r>
      <w:proofErr w:type="spellStart"/>
      <w:r>
        <w:rPr>
          <w:sz w:val="28"/>
          <w:szCs w:val="28"/>
        </w:rPr>
        <w:t>ясый</w:t>
      </w:r>
      <w:proofErr w:type="spellEnd"/>
      <w:r>
        <w:rPr>
          <w:sz w:val="28"/>
          <w:szCs w:val="28"/>
        </w:rPr>
        <w:t xml:space="preserve">, </w:t>
      </w:r>
      <w:proofErr w:type="spellStart"/>
      <w:r>
        <w:rPr>
          <w:sz w:val="28"/>
          <w:szCs w:val="28"/>
        </w:rPr>
        <w:t>инженерлар</w:t>
      </w:r>
      <w:proofErr w:type="spellEnd"/>
      <w:r>
        <w:rPr>
          <w:sz w:val="28"/>
          <w:szCs w:val="28"/>
        </w:rPr>
        <w:t xml:space="preserve"> яңа технологияләр эшләп </w:t>
      </w:r>
      <w:proofErr w:type="spellStart"/>
      <w:r>
        <w:rPr>
          <w:sz w:val="28"/>
          <w:szCs w:val="28"/>
        </w:rPr>
        <w:t>чыгара</w:t>
      </w:r>
      <w:proofErr w:type="spellEnd"/>
      <w:r>
        <w:rPr>
          <w:sz w:val="28"/>
          <w:szCs w:val="28"/>
        </w:rPr>
        <w:t xml:space="preserve">, </w:t>
      </w:r>
      <w:proofErr w:type="spellStart"/>
      <w:r>
        <w:rPr>
          <w:sz w:val="28"/>
          <w:szCs w:val="28"/>
        </w:rPr>
        <w:t>тарих</w:t>
      </w:r>
      <w:proofErr w:type="spellEnd"/>
      <w:r>
        <w:rPr>
          <w:sz w:val="28"/>
          <w:szCs w:val="28"/>
        </w:rPr>
        <w:t xml:space="preserve"> та үзгәрә. Шуңа күрә </w:t>
      </w:r>
      <w:proofErr w:type="spellStart"/>
      <w:r>
        <w:rPr>
          <w:sz w:val="28"/>
          <w:szCs w:val="28"/>
        </w:rPr>
        <w:t>укыту</w:t>
      </w:r>
      <w:proofErr w:type="spellEnd"/>
      <w:r>
        <w:rPr>
          <w:sz w:val="28"/>
          <w:szCs w:val="28"/>
        </w:rPr>
        <w:t xml:space="preserve"> </w:t>
      </w:r>
      <w:proofErr w:type="spellStart"/>
      <w:r>
        <w:rPr>
          <w:sz w:val="28"/>
          <w:szCs w:val="28"/>
        </w:rPr>
        <w:t>системасына</w:t>
      </w:r>
      <w:proofErr w:type="spellEnd"/>
      <w:r>
        <w:rPr>
          <w:sz w:val="28"/>
          <w:szCs w:val="28"/>
        </w:rPr>
        <w:t xml:space="preserve"> да үзгәрешләр </w:t>
      </w:r>
      <w:proofErr w:type="spellStart"/>
      <w:r>
        <w:rPr>
          <w:sz w:val="28"/>
          <w:szCs w:val="28"/>
        </w:rPr>
        <w:t>кертеп</w:t>
      </w:r>
      <w:proofErr w:type="spellEnd"/>
      <w:r>
        <w:rPr>
          <w:sz w:val="28"/>
          <w:szCs w:val="28"/>
        </w:rPr>
        <w:t xml:space="preserve"> тору кирәк.</w:t>
      </w:r>
      <w:r>
        <w:rPr>
          <w:sz w:val="28"/>
          <w:szCs w:val="28"/>
          <w:lang w:val="tt-RU"/>
        </w:rPr>
        <w:t xml:space="preserve"> .</w:t>
      </w:r>
    </w:p>
    <w:p w:rsidR="00413764" w:rsidRDefault="00413764" w:rsidP="00413764">
      <w:pPr>
        <w:pStyle w:val="text"/>
        <w:spacing w:before="0" w:beforeAutospacing="0" w:after="0" w:afterAutospacing="0"/>
        <w:ind w:firstLine="567"/>
        <w:contextualSpacing/>
        <w:jc w:val="both"/>
        <w:rPr>
          <w:sz w:val="28"/>
          <w:szCs w:val="28"/>
          <w:lang w:val="tt-RU"/>
        </w:rPr>
      </w:pPr>
      <w:r>
        <w:rPr>
          <w:sz w:val="28"/>
          <w:szCs w:val="28"/>
          <w:lang w:val="tt-RU"/>
        </w:rPr>
        <w:t>Элек өстән мәгариф министрлыгы төшергән укыту программасын җитәкчеләр дә, балалар бакчасы хезмэткэрлэре дэ да төгәл үтәп барырга тиешләр иде. Хәзер исә һәр мәктәп балалар бакчалары  шушы яңа стандартлар нигезендә үз программасын эшләде. Стандартларның иң аек язылган урыны – укыту максатлары һәм нәтиҗәләредер, мөгаен. Ә мәгариф учреждениесе шушы нәтиҗәләргә ничек ирешү юлларын ирекле рәвештә үзе билгелиячәк.</w:t>
      </w:r>
    </w:p>
    <w:p w:rsidR="00413764" w:rsidRDefault="00413764" w:rsidP="00413764">
      <w:pPr>
        <w:rPr>
          <w:rFonts w:ascii="Times New Roman" w:hAnsi="Times New Roman"/>
          <w:sz w:val="28"/>
          <w:szCs w:val="28"/>
          <w:lang w:val="tt-RU"/>
        </w:rPr>
      </w:pPr>
      <w:r>
        <w:rPr>
          <w:rFonts w:ascii="Times New Roman" w:hAnsi="Times New Roman"/>
          <w:sz w:val="28"/>
          <w:szCs w:val="28"/>
          <w:lang w:val="tt-RU"/>
        </w:rPr>
        <w:t xml:space="preserve">          Билгеле булуынча , яңа стандартлар белем бирү учреҗдениесенең эчке “байлыгына” җитди таләпләр куя, уку предметының реаль тормыш белән бәйле булуын да аерым игътибарга ала</w:t>
      </w:r>
    </w:p>
    <w:p w:rsidR="00413764" w:rsidRDefault="00413764" w:rsidP="00413764">
      <w:pPr>
        <w:shd w:val="clear" w:color="auto" w:fill="FFFFFF"/>
        <w:spacing w:after="0" w:line="240" w:lineRule="auto"/>
        <w:jc w:val="both"/>
        <w:rPr>
          <w:rFonts w:ascii="Times New Roman" w:hAnsi="Times New Roman"/>
          <w:color w:val="363636"/>
          <w:sz w:val="28"/>
          <w:szCs w:val="28"/>
          <w:lang w:val="tt-RU"/>
        </w:rPr>
      </w:pPr>
      <w:r>
        <w:rPr>
          <w:rStyle w:val="c1"/>
          <w:rFonts w:ascii="Times New Roman" w:hAnsi="Times New Roman"/>
          <w:color w:val="000000"/>
          <w:sz w:val="28"/>
          <w:szCs w:val="28"/>
          <w:lang w:val="tt-RU"/>
        </w:rPr>
        <w:t>   Татарстан Республикасы Мәгариф һәм фән  министрлыгы тарафыннан Министрлар Кабинеты карары белән кабул ителгән 2010-2015 елларда мәгарифне үстерү Стратегиясе -  «Киләчәк» программасы ярдәмендә  мәктәпкәчә тәрбия һәм белем бирү учреждениеләре өчен Федераль дәүләт мәгариф стандарты таләпләренә җавап бирә алырдай укыту-методик комплектлар булдырылды. УМКга методик әсбаплар,  программалар , хрестоматияләр ,эш дәфтәрләре,тематик картинкалар,күрсәтмә һәм тарату материаллары, мульти- медиа чаралары керә.Бу комплектларга балаларны татар һәм рус телендә дөрес сөйләшергә өйрәтү ,балаларны кызыксындыра алырлык аралашу даирәсе булдыру,сюжетлы  уеннар оештыру,гомумән,балаларның актив сөйләмен үстерү максаты куелган. Шөгыльләрдә УМК киң кулланыла, ягъни, без ана, рус  телләрендә мультфильмнар карыйбыз, хикәяләр, әкиятләр укыйбыз һәм балалар белән бергә эчтәлеген сөйләп карыйбыз,сюжетлы-рольле, хәрәкәтле һәм түгәрәк  уеннар уйныйбыз. Җырлар өйрәнәбез , шигырьләр ятлыйбыз. Картиналар буенча хикәяләр төзергә өйрәнәбез. Сәнгатьле сөйләм, кычкырып уку, хикәя төзеп сөйләу кебек эшләрне башкарганда  авазларны дөрес әйтү беренче урынга куела.</w:t>
      </w:r>
      <w:r>
        <w:rPr>
          <w:rFonts w:ascii="Times New Roman" w:hAnsi="Times New Roman"/>
          <w:color w:val="363636"/>
          <w:sz w:val="28"/>
          <w:szCs w:val="28"/>
          <w:lang w:val="tt-RU"/>
        </w:rPr>
        <w:t xml:space="preserve"> – Әлеге программа кысаларында без татар һәм рус телләрен кечкенәләр төркемендә үк өйрәтә башлыйбыз. Нәниләр белән телләрне өйрәнү, нигездә, уен формасында алып барыла. Ә урта, өлкән, </w:t>
      </w:r>
      <w:r>
        <w:rPr>
          <w:rFonts w:ascii="Times New Roman" w:hAnsi="Times New Roman"/>
          <w:color w:val="363636"/>
          <w:sz w:val="28"/>
          <w:szCs w:val="28"/>
          <w:lang w:val="tt-RU"/>
        </w:rPr>
        <w:lastRenderedPageBreak/>
        <w:t>әзерлек төркемнәрендә балалар, татар һәм рус теллеләргә бүленеп, атнага өч тапкыр үз төркемнәрендә шөгыльләнәләр</w:t>
      </w:r>
    </w:p>
    <w:p w:rsidR="00413764" w:rsidRDefault="00413764" w:rsidP="00413764">
      <w:pPr>
        <w:shd w:val="clear" w:color="auto" w:fill="FFFFFF"/>
        <w:spacing w:after="0" w:line="240" w:lineRule="auto"/>
        <w:jc w:val="both"/>
        <w:rPr>
          <w:rFonts w:ascii="Times New Roman" w:hAnsi="Times New Roman"/>
          <w:color w:val="363636"/>
          <w:sz w:val="28"/>
          <w:szCs w:val="28"/>
          <w:lang w:val="tt-RU"/>
        </w:rPr>
      </w:pPr>
      <w:r>
        <w:rPr>
          <w:rFonts w:ascii="Times New Roman" w:hAnsi="Times New Roman"/>
          <w:color w:val="363636"/>
          <w:sz w:val="28"/>
          <w:szCs w:val="28"/>
          <w:lang w:val="tt-RU"/>
        </w:rPr>
        <w:t>Ә бу төркемнәрдә ике телне өйрәтүдә укыту-методик комплекс (УМК) ярдәмгә килә.  </w:t>
      </w:r>
    </w:p>
    <w:p w:rsidR="00413764" w:rsidRDefault="00413764" w:rsidP="00413764">
      <w:pPr>
        <w:shd w:val="clear" w:color="auto" w:fill="FFFFFF"/>
        <w:spacing w:after="0" w:line="240" w:lineRule="auto"/>
        <w:jc w:val="both"/>
        <w:rPr>
          <w:rFonts w:ascii="Times New Roman" w:hAnsi="Times New Roman"/>
          <w:color w:val="363636"/>
          <w:sz w:val="28"/>
          <w:szCs w:val="28"/>
        </w:rPr>
      </w:pPr>
      <w:r>
        <w:rPr>
          <w:rFonts w:ascii="Times New Roman" w:hAnsi="Times New Roman"/>
          <w:color w:val="363636"/>
          <w:sz w:val="28"/>
          <w:szCs w:val="28"/>
        </w:rPr>
        <w:t xml:space="preserve">– Әлеге </w:t>
      </w:r>
      <w:proofErr w:type="spellStart"/>
      <w:r>
        <w:rPr>
          <w:rFonts w:ascii="Times New Roman" w:hAnsi="Times New Roman"/>
          <w:color w:val="363636"/>
          <w:sz w:val="28"/>
          <w:szCs w:val="28"/>
        </w:rPr>
        <w:t>комплекста</w:t>
      </w:r>
      <w:proofErr w:type="spellEnd"/>
      <w:r>
        <w:rPr>
          <w:rFonts w:ascii="Times New Roman" w:hAnsi="Times New Roman"/>
          <w:color w:val="363636"/>
          <w:sz w:val="28"/>
          <w:szCs w:val="28"/>
        </w:rPr>
        <w:t xml:space="preserve"> нилә</w:t>
      </w:r>
      <w:proofErr w:type="gramStart"/>
      <w:r>
        <w:rPr>
          <w:rFonts w:ascii="Times New Roman" w:hAnsi="Times New Roman"/>
          <w:color w:val="363636"/>
          <w:sz w:val="28"/>
          <w:szCs w:val="28"/>
        </w:rPr>
        <w:t>р</w:t>
      </w:r>
      <w:proofErr w:type="gramEnd"/>
      <w:r>
        <w:rPr>
          <w:rFonts w:ascii="Times New Roman" w:hAnsi="Times New Roman"/>
          <w:color w:val="363636"/>
          <w:sz w:val="28"/>
          <w:szCs w:val="28"/>
        </w:rPr>
        <w:t xml:space="preserve"> генә </w:t>
      </w:r>
      <w:proofErr w:type="spellStart"/>
      <w:r>
        <w:rPr>
          <w:rFonts w:ascii="Times New Roman" w:hAnsi="Times New Roman"/>
          <w:color w:val="363636"/>
          <w:sz w:val="28"/>
          <w:szCs w:val="28"/>
        </w:rPr>
        <w:t>юк</w:t>
      </w:r>
      <w:proofErr w:type="spellEnd"/>
      <w:r>
        <w:rPr>
          <w:rFonts w:ascii="Times New Roman" w:hAnsi="Times New Roman"/>
          <w:color w:val="363636"/>
          <w:sz w:val="28"/>
          <w:szCs w:val="28"/>
        </w:rPr>
        <w:t xml:space="preserve">: татар телендә </w:t>
      </w:r>
      <w:proofErr w:type="spellStart"/>
      <w:r>
        <w:rPr>
          <w:rFonts w:ascii="Times New Roman" w:hAnsi="Times New Roman"/>
          <w:color w:val="363636"/>
          <w:sz w:val="28"/>
          <w:szCs w:val="28"/>
        </w:rPr>
        <w:t>аудиоязмалар</w:t>
      </w:r>
      <w:proofErr w:type="spellEnd"/>
      <w:r>
        <w:rPr>
          <w:rFonts w:ascii="Times New Roman" w:hAnsi="Times New Roman"/>
          <w:color w:val="363636"/>
          <w:sz w:val="28"/>
          <w:szCs w:val="28"/>
        </w:rPr>
        <w:t xml:space="preserve"> да, </w:t>
      </w:r>
      <w:proofErr w:type="spellStart"/>
      <w:r>
        <w:rPr>
          <w:rFonts w:ascii="Times New Roman" w:hAnsi="Times New Roman"/>
          <w:color w:val="363636"/>
          <w:sz w:val="28"/>
          <w:szCs w:val="28"/>
        </w:rPr>
        <w:t>мультфильмнар</w:t>
      </w:r>
      <w:proofErr w:type="spellEnd"/>
      <w:r>
        <w:rPr>
          <w:rFonts w:ascii="Times New Roman" w:hAnsi="Times New Roman"/>
          <w:color w:val="363636"/>
          <w:sz w:val="28"/>
          <w:szCs w:val="28"/>
        </w:rPr>
        <w:t xml:space="preserve"> да, төрледән-төрле методик әсбаплар да, </w:t>
      </w:r>
    </w:p>
    <w:p w:rsidR="00413764" w:rsidRDefault="00413764" w:rsidP="00413764">
      <w:pPr>
        <w:shd w:val="clear" w:color="auto" w:fill="FFFFFF"/>
        <w:spacing w:after="0" w:line="240" w:lineRule="auto"/>
        <w:jc w:val="both"/>
        <w:rPr>
          <w:rFonts w:ascii="Times New Roman" w:hAnsi="Times New Roman"/>
          <w:color w:val="363636"/>
          <w:sz w:val="28"/>
          <w:szCs w:val="28"/>
        </w:rPr>
      </w:pPr>
      <w:r>
        <w:rPr>
          <w:rFonts w:ascii="Times New Roman" w:hAnsi="Times New Roman"/>
          <w:color w:val="363636"/>
          <w:sz w:val="28"/>
          <w:szCs w:val="28"/>
        </w:rPr>
        <w:t xml:space="preserve">– Бездә </w:t>
      </w:r>
      <w:proofErr w:type="spellStart"/>
      <w:r>
        <w:rPr>
          <w:rFonts w:ascii="Times New Roman" w:hAnsi="Times New Roman"/>
          <w:color w:val="363636"/>
          <w:sz w:val="28"/>
          <w:szCs w:val="28"/>
        </w:rPr>
        <w:t>ике</w:t>
      </w:r>
      <w:proofErr w:type="spellEnd"/>
      <w:r>
        <w:rPr>
          <w:rFonts w:ascii="Times New Roman" w:hAnsi="Times New Roman"/>
          <w:color w:val="363636"/>
          <w:sz w:val="28"/>
          <w:szCs w:val="28"/>
        </w:rPr>
        <w:t xml:space="preserve"> телгә өйрәтү </w:t>
      </w:r>
      <w:proofErr w:type="spellStart"/>
      <w:r>
        <w:rPr>
          <w:rFonts w:ascii="Times New Roman" w:hAnsi="Times New Roman"/>
          <w:color w:val="363636"/>
          <w:sz w:val="28"/>
          <w:szCs w:val="28"/>
        </w:rPr>
        <w:t>бакчага</w:t>
      </w:r>
      <w:proofErr w:type="spellEnd"/>
      <w:r>
        <w:rPr>
          <w:rFonts w:ascii="Times New Roman" w:hAnsi="Times New Roman"/>
          <w:color w:val="363636"/>
          <w:sz w:val="28"/>
          <w:szCs w:val="28"/>
        </w:rPr>
        <w:t xml:space="preserve"> керү </w:t>
      </w:r>
      <w:proofErr w:type="spellStart"/>
      <w:r>
        <w:rPr>
          <w:rFonts w:ascii="Times New Roman" w:hAnsi="Times New Roman"/>
          <w:color w:val="363636"/>
          <w:sz w:val="28"/>
          <w:szCs w:val="28"/>
        </w:rPr>
        <w:t>юлында</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ук</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башлана</w:t>
      </w:r>
      <w:proofErr w:type="spellEnd"/>
      <w:r>
        <w:rPr>
          <w:rFonts w:ascii="Times New Roman" w:hAnsi="Times New Roman"/>
          <w:color w:val="363636"/>
          <w:sz w:val="28"/>
          <w:szCs w:val="28"/>
        </w:rPr>
        <w:t xml:space="preserve">. Элмә </w:t>
      </w:r>
      <w:proofErr w:type="spellStart"/>
      <w:r>
        <w:rPr>
          <w:rFonts w:ascii="Times New Roman" w:hAnsi="Times New Roman"/>
          <w:color w:val="363636"/>
          <w:sz w:val="28"/>
          <w:szCs w:val="28"/>
        </w:rPr>
        <w:t>такталар</w:t>
      </w:r>
      <w:proofErr w:type="spellEnd"/>
      <w:r>
        <w:rPr>
          <w:rFonts w:ascii="Times New Roman" w:hAnsi="Times New Roman"/>
          <w:color w:val="363636"/>
          <w:sz w:val="28"/>
          <w:szCs w:val="28"/>
        </w:rPr>
        <w:t xml:space="preserve"> татар һәм </w:t>
      </w:r>
      <w:proofErr w:type="gramStart"/>
      <w:r>
        <w:rPr>
          <w:rFonts w:ascii="Times New Roman" w:hAnsi="Times New Roman"/>
          <w:color w:val="363636"/>
          <w:sz w:val="28"/>
          <w:szCs w:val="28"/>
        </w:rPr>
        <w:t>рус</w:t>
      </w:r>
      <w:proofErr w:type="gramEnd"/>
      <w:r>
        <w:rPr>
          <w:rFonts w:ascii="Times New Roman" w:hAnsi="Times New Roman"/>
          <w:color w:val="363636"/>
          <w:sz w:val="28"/>
          <w:szCs w:val="28"/>
        </w:rPr>
        <w:t xml:space="preserve"> телләрендә </w:t>
      </w:r>
      <w:proofErr w:type="spellStart"/>
      <w:r>
        <w:rPr>
          <w:rFonts w:ascii="Times New Roman" w:hAnsi="Times New Roman"/>
          <w:color w:val="363636"/>
          <w:sz w:val="28"/>
          <w:szCs w:val="28"/>
        </w:rPr>
        <w:t>язылган</w:t>
      </w:r>
      <w:proofErr w:type="spellEnd"/>
      <w:r>
        <w:rPr>
          <w:rFonts w:ascii="Times New Roman" w:hAnsi="Times New Roman"/>
          <w:color w:val="363636"/>
          <w:sz w:val="28"/>
          <w:szCs w:val="28"/>
        </w:rPr>
        <w:t xml:space="preserve">. Бизәү эшләренең </w:t>
      </w:r>
      <w:proofErr w:type="spellStart"/>
      <w:r>
        <w:rPr>
          <w:rFonts w:ascii="Times New Roman" w:hAnsi="Times New Roman"/>
          <w:color w:val="363636"/>
          <w:sz w:val="28"/>
          <w:szCs w:val="28"/>
        </w:rPr>
        <w:t>барысы</w:t>
      </w:r>
      <w:proofErr w:type="spellEnd"/>
      <w:r>
        <w:rPr>
          <w:rFonts w:ascii="Times New Roman" w:hAnsi="Times New Roman"/>
          <w:color w:val="363636"/>
          <w:sz w:val="28"/>
          <w:szCs w:val="28"/>
        </w:rPr>
        <w:t xml:space="preserve"> да </w:t>
      </w:r>
      <w:proofErr w:type="spellStart"/>
      <w:r>
        <w:rPr>
          <w:rFonts w:ascii="Times New Roman" w:hAnsi="Times New Roman"/>
          <w:color w:val="363636"/>
          <w:sz w:val="28"/>
          <w:szCs w:val="28"/>
        </w:rPr>
        <w:t>ике</w:t>
      </w:r>
      <w:proofErr w:type="spellEnd"/>
      <w:r>
        <w:rPr>
          <w:rFonts w:ascii="Times New Roman" w:hAnsi="Times New Roman"/>
          <w:color w:val="363636"/>
          <w:sz w:val="28"/>
          <w:szCs w:val="28"/>
        </w:rPr>
        <w:t xml:space="preserve"> телдә </w:t>
      </w:r>
      <w:proofErr w:type="spellStart"/>
      <w:r>
        <w:rPr>
          <w:rFonts w:ascii="Times New Roman" w:hAnsi="Times New Roman"/>
          <w:color w:val="363636"/>
          <w:sz w:val="28"/>
          <w:szCs w:val="28"/>
        </w:rPr>
        <w:t>башкарылган</w:t>
      </w:r>
      <w:proofErr w:type="spellEnd"/>
      <w:r>
        <w:rPr>
          <w:rFonts w:ascii="Times New Roman" w:hAnsi="Times New Roman"/>
          <w:color w:val="363636"/>
          <w:sz w:val="28"/>
          <w:szCs w:val="28"/>
        </w:rPr>
        <w:t>, – Һә</w:t>
      </w:r>
      <w:proofErr w:type="gramStart"/>
      <w:r>
        <w:rPr>
          <w:rFonts w:ascii="Times New Roman" w:hAnsi="Times New Roman"/>
          <w:color w:val="363636"/>
          <w:sz w:val="28"/>
          <w:szCs w:val="28"/>
        </w:rPr>
        <w:t>р</w:t>
      </w:r>
      <w:proofErr w:type="gramEnd"/>
      <w:r>
        <w:rPr>
          <w:rFonts w:ascii="Times New Roman" w:hAnsi="Times New Roman"/>
          <w:color w:val="363636"/>
          <w:sz w:val="28"/>
          <w:szCs w:val="28"/>
        </w:rPr>
        <w:t xml:space="preserve"> төркемнең бүлмәсендә УМК </w:t>
      </w:r>
      <w:proofErr w:type="spellStart"/>
      <w:r>
        <w:rPr>
          <w:rFonts w:ascii="Times New Roman" w:hAnsi="Times New Roman"/>
          <w:color w:val="363636"/>
          <w:sz w:val="28"/>
          <w:szCs w:val="28"/>
        </w:rPr>
        <w:t>почмаклары</w:t>
      </w:r>
      <w:proofErr w:type="spellEnd"/>
      <w:r>
        <w:rPr>
          <w:rFonts w:ascii="Times New Roman" w:hAnsi="Times New Roman"/>
          <w:color w:val="363636"/>
          <w:sz w:val="28"/>
          <w:szCs w:val="28"/>
        </w:rPr>
        <w:t xml:space="preserve"> бар. </w:t>
      </w:r>
      <w:proofErr w:type="spellStart"/>
      <w:r>
        <w:rPr>
          <w:rFonts w:ascii="Times New Roman" w:hAnsi="Times New Roman"/>
          <w:color w:val="363636"/>
          <w:sz w:val="28"/>
          <w:szCs w:val="28"/>
        </w:rPr>
        <w:t>Аларда</w:t>
      </w:r>
      <w:proofErr w:type="spellEnd"/>
      <w:r>
        <w:rPr>
          <w:rFonts w:ascii="Times New Roman" w:hAnsi="Times New Roman"/>
          <w:color w:val="363636"/>
          <w:sz w:val="28"/>
          <w:szCs w:val="28"/>
        </w:rPr>
        <w:t xml:space="preserve"> төрле дидактик </w:t>
      </w:r>
      <w:proofErr w:type="spellStart"/>
      <w:r>
        <w:rPr>
          <w:rFonts w:ascii="Times New Roman" w:hAnsi="Times New Roman"/>
          <w:color w:val="363636"/>
          <w:sz w:val="28"/>
          <w:szCs w:val="28"/>
        </w:rPr>
        <w:t>уеннар</w:t>
      </w:r>
      <w:proofErr w:type="spellEnd"/>
      <w:r>
        <w:rPr>
          <w:rFonts w:ascii="Times New Roman" w:hAnsi="Times New Roman"/>
          <w:color w:val="363636"/>
          <w:sz w:val="28"/>
          <w:szCs w:val="28"/>
        </w:rPr>
        <w:t xml:space="preserve">, </w:t>
      </w:r>
      <w:proofErr w:type="gramStart"/>
      <w:r>
        <w:rPr>
          <w:rFonts w:ascii="Times New Roman" w:hAnsi="Times New Roman"/>
          <w:color w:val="363636"/>
          <w:sz w:val="28"/>
          <w:szCs w:val="28"/>
        </w:rPr>
        <w:t>р</w:t>
      </w:r>
      <w:proofErr w:type="gramEnd"/>
      <w:r>
        <w:rPr>
          <w:rFonts w:ascii="Times New Roman" w:hAnsi="Times New Roman"/>
          <w:color w:val="363636"/>
          <w:sz w:val="28"/>
          <w:szCs w:val="28"/>
        </w:rPr>
        <w:t xml:space="preserve">әсемнәр, әсбаплар </w:t>
      </w:r>
      <w:proofErr w:type="spellStart"/>
      <w:r>
        <w:rPr>
          <w:rFonts w:ascii="Times New Roman" w:hAnsi="Times New Roman"/>
          <w:color w:val="363636"/>
          <w:sz w:val="28"/>
          <w:szCs w:val="28"/>
        </w:rPr>
        <w:t>урнаштырылган</w:t>
      </w:r>
      <w:proofErr w:type="spellEnd"/>
      <w:r>
        <w:rPr>
          <w:rFonts w:ascii="Times New Roman" w:hAnsi="Times New Roman"/>
          <w:color w:val="363636"/>
          <w:sz w:val="28"/>
          <w:szCs w:val="28"/>
        </w:rPr>
        <w:t>.</w:t>
      </w:r>
    </w:p>
    <w:p w:rsidR="00413764" w:rsidRDefault="00413764" w:rsidP="00413764">
      <w:pPr>
        <w:shd w:val="clear" w:color="auto" w:fill="FFFFFF"/>
        <w:spacing w:after="0" w:line="240" w:lineRule="auto"/>
        <w:jc w:val="both"/>
        <w:rPr>
          <w:rFonts w:ascii="Times New Roman" w:hAnsi="Times New Roman"/>
          <w:color w:val="363636"/>
          <w:sz w:val="28"/>
          <w:szCs w:val="28"/>
          <w:lang w:val="tt-RU"/>
        </w:rPr>
      </w:pPr>
      <w:r>
        <w:rPr>
          <w:rFonts w:ascii="Times New Roman" w:hAnsi="Times New Roman"/>
          <w:color w:val="363636"/>
          <w:sz w:val="28"/>
          <w:szCs w:val="28"/>
        </w:rPr>
        <w:t xml:space="preserve">– Безнең </w:t>
      </w:r>
      <w:proofErr w:type="spellStart"/>
      <w:r>
        <w:rPr>
          <w:rFonts w:ascii="Times New Roman" w:hAnsi="Times New Roman"/>
          <w:color w:val="363636"/>
          <w:sz w:val="28"/>
          <w:szCs w:val="28"/>
        </w:rPr>
        <w:t>максат</w:t>
      </w:r>
      <w:proofErr w:type="spellEnd"/>
      <w:r>
        <w:rPr>
          <w:rFonts w:ascii="Times New Roman" w:hAnsi="Times New Roman"/>
          <w:color w:val="363636"/>
          <w:sz w:val="28"/>
          <w:szCs w:val="28"/>
        </w:rPr>
        <w:t xml:space="preserve"> – мәктәпкә </w:t>
      </w:r>
      <w:proofErr w:type="spellStart"/>
      <w:r>
        <w:rPr>
          <w:rFonts w:ascii="Times New Roman" w:hAnsi="Times New Roman"/>
          <w:color w:val="363636"/>
          <w:sz w:val="28"/>
          <w:szCs w:val="28"/>
        </w:rPr>
        <w:t>баручы</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баланы</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ике</w:t>
      </w:r>
      <w:proofErr w:type="spellEnd"/>
      <w:r>
        <w:rPr>
          <w:rFonts w:ascii="Times New Roman" w:hAnsi="Times New Roman"/>
          <w:color w:val="363636"/>
          <w:sz w:val="28"/>
          <w:szCs w:val="28"/>
        </w:rPr>
        <w:t xml:space="preserve"> телдә дә </w:t>
      </w:r>
      <w:proofErr w:type="spellStart"/>
      <w:r>
        <w:rPr>
          <w:rFonts w:ascii="Times New Roman" w:hAnsi="Times New Roman"/>
          <w:color w:val="363636"/>
          <w:sz w:val="28"/>
          <w:szCs w:val="28"/>
        </w:rPr>
        <w:t>иркен</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аралашырга</w:t>
      </w:r>
      <w:proofErr w:type="spellEnd"/>
      <w:r>
        <w:rPr>
          <w:rFonts w:ascii="Times New Roman" w:hAnsi="Times New Roman"/>
          <w:color w:val="363636"/>
          <w:sz w:val="28"/>
          <w:szCs w:val="28"/>
        </w:rPr>
        <w:t xml:space="preserve"> өйрәтү. </w:t>
      </w:r>
      <w:proofErr w:type="gramStart"/>
      <w:r>
        <w:rPr>
          <w:rFonts w:ascii="Times New Roman" w:hAnsi="Times New Roman"/>
          <w:color w:val="363636"/>
          <w:sz w:val="28"/>
          <w:szCs w:val="28"/>
        </w:rPr>
        <w:t>Без</w:t>
      </w:r>
      <w:proofErr w:type="gramEnd"/>
      <w:r>
        <w:rPr>
          <w:rFonts w:ascii="Times New Roman" w:hAnsi="Times New Roman"/>
          <w:color w:val="363636"/>
          <w:sz w:val="28"/>
          <w:szCs w:val="28"/>
        </w:rPr>
        <w:t xml:space="preserve"> сүзләрнең дөрес әйтелешенә һәм сөйләмдә дөрес </w:t>
      </w:r>
      <w:proofErr w:type="spellStart"/>
      <w:r>
        <w:rPr>
          <w:rFonts w:ascii="Times New Roman" w:hAnsi="Times New Roman"/>
          <w:color w:val="363636"/>
          <w:sz w:val="28"/>
          <w:szCs w:val="28"/>
        </w:rPr>
        <w:t>итеп</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кулланылышына</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зур</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игътибар</w:t>
      </w:r>
      <w:proofErr w:type="spellEnd"/>
      <w:r>
        <w:rPr>
          <w:rFonts w:ascii="Times New Roman" w:hAnsi="Times New Roman"/>
          <w:color w:val="363636"/>
          <w:sz w:val="28"/>
          <w:szCs w:val="28"/>
        </w:rPr>
        <w:t xml:space="preserve"> бирәбез. </w:t>
      </w:r>
      <w:proofErr w:type="spellStart"/>
      <w:r>
        <w:rPr>
          <w:rFonts w:ascii="Times New Roman" w:hAnsi="Times New Roman"/>
          <w:color w:val="363636"/>
          <w:sz w:val="28"/>
          <w:szCs w:val="28"/>
        </w:rPr>
        <w:t>Бу</w:t>
      </w:r>
      <w:proofErr w:type="spellEnd"/>
      <w:r>
        <w:rPr>
          <w:rFonts w:ascii="Times New Roman" w:hAnsi="Times New Roman"/>
          <w:color w:val="363636"/>
          <w:sz w:val="28"/>
          <w:szCs w:val="28"/>
        </w:rPr>
        <w:t xml:space="preserve"> </w:t>
      </w:r>
      <w:proofErr w:type="spellStart"/>
      <w:r>
        <w:rPr>
          <w:rFonts w:ascii="Times New Roman" w:hAnsi="Times New Roman"/>
          <w:color w:val="363636"/>
          <w:sz w:val="28"/>
          <w:szCs w:val="28"/>
        </w:rPr>
        <w:t>максатка</w:t>
      </w:r>
      <w:proofErr w:type="spellEnd"/>
      <w:r>
        <w:rPr>
          <w:rFonts w:ascii="Times New Roman" w:hAnsi="Times New Roman"/>
          <w:color w:val="363636"/>
          <w:sz w:val="28"/>
          <w:szCs w:val="28"/>
        </w:rPr>
        <w:t xml:space="preserve"> тәрбиячелә</w:t>
      </w:r>
      <w:proofErr w:type="gramStart"/>
      <w:r>
        <w:rPr>
          <w:rFonts w:ascii="Times New Roman" w:hAnsi="Times New Roman"/>
          <w:color w:val="363636"/>
          <w:sz w:val="28"/>
          <w:szCs w:val="28"/>
        </w:rPr>
        <w:t>р</w:t>
      </w:r>
      <w:proofErr w:type="gramEnd"/>
      <w:r>
        <w:rPr>
          <w:rFonts w:ascii="Times New Roman" w:hAnsi="Times New Roman"/>
          <w:color w:val="363636"/>
          <w:sz w:val="28"/>
          <w:szCs w:val="28"/>
        </w:rPr>
        <w:t>, кече т</w:t>
      </w:r>
      <w:r>
        <w:rPr>
          <w:rFonts w:ascii="Times New Roman" w:hAnsi="Times New Roman"/>
          <w:color w:val="363636"/>
          <w:sz w:val="28"/>
          <w:szCs w:val="28"/>
          <w:lang w:val="tt-RU"/>
        </w:rPr>
        <w:t xml:space="preserve">әрбиячеләр һәм әти-әниләр.  Уртак тырышлыкның бушка китмәс </w:t>
      </w:r>
    </w:p>
    <w:p w:rsidR="00413764" w:rsidRDefault="00413764" w:rsidP="00413764">
      <w:pPr>
        <w:ind w:firstLine="708"/>
        <w:jc w:val="both"/>
        <w:rPr>
          <w:rFonts w:ascii="Times New Roman" w:hAnsi="Times New Roman"/>
          <w:sz w:val="28"/>
          <w:szCs w:val="28"/>
          <w:lang w:val="tt-RU"/>
        </w:rPr>
      </w:pPr>
      <w:r>
        <w:rPr>
          <w:rFonts w:ascii="Times New Roman" w:hAnsi="Times New Roman"/>
          <w:sz w:val="28"/>
          <w:szCs w:val="28"/>
          <w:lang w:val="tt-RU"/>
        </w:rPr>
        <w:t>Бүгенге көндә без яңа укыту методик әсбаплар (УМК), күрсәтмә  материаллар, балаларның танып белү һәм фикерләү сәләтен үстерергә ярдәм итәрлек яңа заманча уеннары, эш дәфтәрләре белән эшлибез.</w:t>
      </w:r>
    </w:p>
    <w:p w:rsidR="00413764" w:rsidRDefault="00413764" w:rsidP="00413764">
      <w:pPr>
        <w:pStyle w:val="c0"/>
        <w:shd w:val="clear" w:color="auto" w:fill="FFFFFF"/>
        <w:spacing w:before="0" w:beforeAutospacing="0" w:after="0" w:afterAutospacing="0"/>
        <w:jc w:val="both"/>
        <w:rPr>
          <w:color w:val="000000"/>
          <w:sz w:val="28"/>
          <w:szCs w:val="28"/>
          <w:lang w:val="tt-RU"/>
        </w:rPr>
      </w:pP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BC61DF" w:rsidRDefault="00BC61DF" w:rsidP="00BC61DF">
      <w:pPr>
        <w:shd w:val="clear" w:color="auto" w:fill="FFFFFF"/>
        <w:spacing w:after="0" w:line="240" w:lineRule="auto"/>
        <w:rPr>
          <w:rFonts w:ascii="Times New Roman" w:hAnsi="Times New Roman"/>
          <w:color w:val="000000"/>
          <w:sz w:val="20"/>
          <w:szCs w:val="20"/>
        </w:rPr>
      </w:pPr>
      <w:proofErr w:type="spellStart"/>
      <w:r>
        <w:rPr>
          <w:rFonts w:ascii="Times New Roman" w:hAnsi="Times New Roman"/>
          <w:b/>
          <w:bCs/>
          <w:color w:val="008000"/>
          <w:sz w:val="40"/>
        </w:rPr>
        <w:t>Заманча</w:t>
      </w:r>
      <w:proofErr w:type="spellEnd"/>
      <w:r>
        <w:rPr>
          <w:rFonts w:ascii="Times New Roman" w:hAnsi="Times New Roman"/>
          <w:b/>
          <w:bCs/>
          <w:color w:val="008000"/>
          <w:sz w:val="40"/>
        </w:rPr>
        <w:t xml:space="preserve"> </w:t>
      </w:r>
      <w:proofErr w:type="spellStart"/>
      <w:r>
        <w:rPr>
          <w:rFonts w:ascii="Times New Roman" w:hAnsi="Times New Roman"/>
          <w:b/>
          <w:bCs/>
          <w:color w:val="008000"/>
          <w:sz w:val="40"/>
        </w:rPr>
        <w:t>укыту</w:t>
      </w:r>
      <w:proofErr w:type="spellEnd"/>
      <w:r>
        <w:rPr>
          <w:rFonts w:ascii="Times New Roman" w:hAnsi="Times New Roman"/>
          <w:b/>
          <w:bCs/>
          <w:color w:val="008000"/>
          <w:sz w:val="40"/>
        </w:rPr>
        <w:t xml:space="preserve"> – методик  әсбаплар /УМК/</w:t>
      </w:r>
    </w:p>
    <w:p w:rsidR="00BC61DF" w:rsidRDefault="00BC61DF" w:rsidP="00BC61DF">
      <w:pPr>
        <w:shd w:val="clear" w:color="auto" w:fill="FFFFFF"/>
        <w:spacing w:after="0" w:line="240" w:lineRule="auto"/>
        <w:rPr>
          <w:rFonts w:ascii="Times New Roman" w:hAnsi="Times New Roman"/>
          <w:color w:val="000000"/>
          <w:sz w:val="20"/>
          <w:szCs w:val="20"/>
          <w:lang w:val="tt-RU"/>
        </w:rPr>
      </w:pPr>
      <w:r>
        <w:rPr>
          <w:rFonts w:ascii="Times New Roman" w:hAnsi="Times New Roman"/>
          <w:b/>
          <w:bCs/>
          <w:color w:val="000000"/>
          <w:sz w:val="28"/>
        </w:rPr>
        <w:t>     </w:t>
      </w:r>
      <w:r>
        <w:rPr>
          <w:rFonts w:ascii="Times New Roman" w:hAnsi="Times New Roman"/>
          <w:b/>
          <w:bCs/>
          <w:color w:val="000000"/>
          <w:sz w:val="28"/>
          <w:lang w:val="tt-RU"/>
        </w:rPr>
        <w:t xml:space="preserve">         </w:t>
      </w:r>
      <w:r>
        <w:rPr>
          <w:rFonts w:ascii="Times New Roman" w:hAnsi="Times New Roman"/>
          <w:b/>
          <w:bCs/>
          <w:color w:val="000000"/>
          <w:sz w:val="28"/>
        </w:rPr>
        <w:t> </w:t>
      </w:r>
    </w:p>
    <w:p w:rsidR="00BC61DF" w:rsidRDefault="00BC61DF" w:rsidP="00BC61DF">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8"/>
        </w:rPr>
        <w:t>                                       </w:t>
      </w:r>
    </w:p>
    <w:p w:rsidR="00BC61DF" w:rsidRDefault="00BC61DF" w:rsidP="00BC61DF">
      <w:pPr>
        <w:shd w:val="clear" w:color="auto" w:fill="FFFFFF"/>
        <w:spacing w:after="0" w:line="240" w:lineRule="auto"/>
        <w:rPr>
          <w:rFonts w:ascii="Times New Roman" w:hAnsi="Times New Roman"/>
          <w:color w:val="000000"/>
          <w:sz w:val="20"/>
          <w:szCs w:val="20"/>
          <w:lang w:val="tt-RU"/>
        </w:rPr>
      </w:pPr>
      <w:r>
        <w:rPr>
          <w:rFonts w:ascii="Times New Roman" w:hAnsi="Times New Roman"/>
          <w:color w:val="660066"/>
          <w:sz w:val="28"/>
          <w:lang w:val="tt-RU"/>
        </w:rPr>
        <w:t xml:space="preserve">    Балалар бакчалары балаларны туган телендә дөрес, матур итеп сөйләшергә өйрәтү, аларның сөйләм телен үстерү өчен заман таләпләренә җавап бирерлек итеп төзелгән эзлекле, максатчан методик әсбаплар белән тәэмин ителде.</w:t>
      </w:r>
    </w:p>
    <w:p w:rsidR="00BC61DF" w:rsidRDefault="00BC61DF" w:rsidP="00BC61DF">
      <w:pPr>
        <w:shd w:val="clear" w:color="auto" w:fill="FFFFFF"/>
        <w:spacing w:after="0" w:line="240" w:lineRule="auto"/>
        <w:rPr>
          <w:rFonts w:ascii="Times New Roman" w:hAnsi="Times New Roman"/>
          <w:color w:val="000000"/>
          <w:sz w:val="20"/>
          <w:szCs w:val="20"/>
          <w:lang w:val="tt-RU"/>
        </w:rPr>
      </w:pPr>
      <w:r>
        <w:rPr>
          <w:rFonts w:ascii="Times New Roman" w:hAnsi="Times New Roman"/>
          <w:color w:val="660066"/>
          <w:sz w:val="28"/>
          <w:lang w:val="tt-RU"/>
        </w:rPr>
        <w:t> Туган телендә дөрес сөйләшергә өйрәтү өчен, балаларны кызыксындыра алырлык аралашу даирәсе булдыру, сюжетлы уеннар оештыру,гомүмән, баланың актив сөйлә-мен үстерү зарур.</w:t>
      </w:r>
    </w:p>
    <w:p w:rsidR="00BC61DF" w:rsidRDefault="00BC61DF" w:rsidP="00BC61DF">
      <w:pPr>
        <w:shd w:val="clear" w:color="auto" w:fill="FFFFFF"/>
        <w:spacing w:after="0" w:line="240" w:lineRule="auto"/>
        <w:rPr>
          <w:rFonts w:ascii="Times New Roman" w:hAnsi="Times New Roman"/>
          <w:color w:val="000000"/>
          <w:sz w:val="20"/>
          <w:szCs w:val="20"/>
          <w:lang w:val="tt-RU"/>
        </w:rPr>
      </w:pPr>
      <w:r>
        <w:rPr>
          <w:rFonts w:ascii="Times New Roman" w:hAnsi="Times New Roman"/>
          <w:color w:val="660066"/>
          <w:sz w:val="28"/>
          <w:lang w:val="tt-RU"/>
        </w:rPr>
        <w:t>    Балалар белән эшчәнлектә заманча методик алымнар һәм чаралар куллану, татарча мультфильмнарны, электрон ярдәмлекләрне, аудио- һәм видеоматериалларны урынлы файдалану аеруча мөһим.</w:t>
      </w:r>
    </w:p>
    <w:p w:rsidR="00BC61DF" w:rsidRDefault="00BC61DF" w:rsidP="00BC61DF">
      <w:pPr>
        <w:shd w:val="clear" w:color="auto" w:fill="FFFFFF"/>
        <w:spacing w:after="0"/>
        <w:jc w:val="both"/>
        <w:rPr>
          <w:rFonts w:ascii="Times New Roman" w:eastAsiaTheme="minorHAnsi" w:hAnsi="Times New Roman"/>
          <w:color w:val="000000"/>
          <w:sz w:val="28"/>
          <w:szCs w:val="28"/>
          <w:lang w:val="tt-RU" w:eastAsia="en-US"/>
        </w:rPr>
      </w:pPr>
      <w:r>
        <w:rPr>
          <w:rStyle w:val="c1"/>
          <w:rFonts w:ascii="Times New Roman" w:hAnsi="Times New Roman"/>
          <w:color w:val="000000"/>
          <w:sz w:val="28"/>
          <w:szCs w:val="28"/>
          <w:lang w:val="tt-RU"/>
        </w:rPr>
        <w:t xml:space="preserve">     Татарстан Республикасы Мәгариф һәм фән  министрлыгы тарафыннан Министрлар Кабинеты карары белән кабул ителгән 2010-20159 озынайтлды 2020елга кадәр) елларда мәгарифне үстерү Стратегиясе -  «Киләчәк» программасы ярдәмендә  мәктәпкәчә тәрбия һәм белем бирү учреждениеләре өчен Федераль дәүләт мәгариф стандарты таләпләренә җавап бирә алырдай укыту-методик комплектлар булдырылды. УМКга методик әсбаплар,  программалар , хрестоматияләр ,эш дәфтәрләре,тематик картинкалар,күрсәтмә һәм тарату материаллары, мульти- медиа чаралары керә.Бу комплектларга балаларны татар һәм рус телендә дөрес сөйләшергә өйрәтү ,балаларны кызыксындыра алырлык аралашу даирәсе булдыру,сюжетлы  уеннар оештыру,гомумән,балаларның актив сөйләмен </w:t>
      </w:r>
      <w:r>
        <w:rPr>
          <w:rStyle w:val="c1"/>
          <w:rFonts w:ascii="Times New Roman" w:hAnsi="Times New Roman"/>
          <w:color w:val="000000"/>
          <w:sz w:val="28"/>
          <w:szCs w:val="28"/>
          <w:lang w:val="tt-RU"/>
        </w:rPr>
        <w:lastRenderedPageBreak/>
        <w:t>үстерү максаты куелган. Шөгыльләрдә УМК киң кулланыла, ягъни, без ана, рус  телләрендә мультфильмнар карыйбыз, хикәяләр, әкиятләр укыйбыз һәм балалар белән бергә эчтәлеген сөйләп карыйбыз,сюжетлы-рольле, хәрәкәтле һәм түгәрәк  уеннар уйныйбыз. Җырлар өйрәнәбез , шигырьләр ятлыйбыз. Картиналар буенча хикәяләр төзергә өйрәнәбез. Сәнгатьле сөйләм, кычкырып уку, хикәя төзеп сөйләу кебек эшләрне башкарганда  авазларны дөрес әйтү беренче урынга куела.</w:t>
      </w:r>
    </w:p>
    <w:p w:rsidR="00BC61DF" w:rsidRDefault="00BC61DF" w:rsidP="00BC61DF">
      <w:pPr>
        <w:shd w:val="clear" w:color="auto" w:fill="FFFFFF"/>
        <w:spacing w:after="0" w:line="240" w:lineRule="auto"/>
        <w:rPr>
          <w:rFonts w:ascii="Times New Roman" w:hAnsi="Times New Roman"/>
          <w:color w:val="000000"/>
          <w:sz w:val="20"/>
          <w:szCs w:val="20"/>
          <w:lang w:val="tt-RU"/>
        </w:rPr>
      </w:pPr>
      <w:r>
        <w:rPr>
          <w:rStyle w:val="c1"/>
          <w:rFonts w:ascii="Times New Roman" w:hAnsi="Times New Roman"/>
          <w:color w:val="000000"/>
          <w:sz w:val="28"/>
          <w:szCs w:val="28"/>
          <w:lang w:val="tt-RU"/>
        </w:rPr>
        <w:t xml:space="preserve">       Бүгенге көндә балалар бакчасында Татарстан Республикасының ике дәүләт теленә өйрәтү эше системалаштырылган. Татар теленә өйрәтү һәм сөйләмне үстерү танып бе-лү, коммуникатив алымнар, матур әдәбият белән таныштыру «Туган телдә сөйләшә-без»  укыту-методик комплекты (авторлары З.М.Зарипова, Ф.Хазратова, З.Шәрәфет-динова, И.Хәбибуллина) аша гамәлгә ашырыла.   “Туган телдә сөйләшәбез” методик кулланмасы балаларга татар теленең матурлыгын, байлыгын аңларга, үзләрендә күр-кәм сыйфатлар булдырырга, тел хәзинәсен тирәнтен аңларга, кеше өчен газиз булган туган илгә, туган телебезгә мәхәббәт, әти-әниләргә, өлкәннәргә карата хөрмәт-итәгать тәрбияләргә, үзләрендә хезмәт сөю, тыйнаклык, шәфкатьлелек кебек  сыйфатлар булдырырга ярдәм итә. </w:t>
      </w:r>
      <w:r>
        <w:rPr>
          <w:rFonts w:ascii="Times New Roman" w:hAnsi="Times New Roman"/>
          <w:color w:val="FF0000"/>
          <w:sz w:val="28"/>
          <w:lang w:val="tt-RU"/>
        </w:rPr>
        <w:t>УМК </w:t>
      </w:r>
      <w:r>
        <w:rPr>
          <w:rFonts w:ascii="Times New Roman" w:hAnsi="Times New Roman"/>
          <w:color w:val="993300"/>
          <w:sz w:val="28"/>
          <w:lang w:val="tt-RU"/>
        </w:rPr>
        <w:t>“Туган телдә сөйләшәбез”</w:t>
      </w:r>
      <w:r>
        <w:rPr>
          <w:rFonts w:ascii="Times New Roman" w:hAnsi="Times New Roman"/>
          <w:color w:val="000000"/>
          <w:sz w:val="28"/>
          <w:lang w:val="tt-RU"/>
        </w:rPr>
        <w:t>  </w:t>
      </w:r>
      <w:r>
        <w:rPr>
          <w:rFonts w:ascii="Times New Roman" w:hAnsi="Times New Roman"/>
          <w:color w:val="660066"/>
          <w:sz w:val="28"/>
          <w:lang w:val="tt-RU"/>
        </w:rPr>
        <w:t>- 2 яшьтән 4 яшькә  һәм 5 яшьтән 7 яшькә кадәрге татар балаларын ана теленә өйрәтү өчен төзелгән комплект-лар. Әлеге комплектларның төп максаты – балаларның ана телендә дөрес һәм эзлекле сөйләмен формалаштыру. Баланың кече яшьтән үк сөйләмен үстерү, аның аралашу, танып белү, әхлакый һәм рухи юнәлешләренең нигезен билгели.Балаларда тел систе-масының фонетик, лексик, грамматик структур дәрәҗәләрен формалаштыру; бәйләнешле сөйләм үстерү, тел һәм сөйләм</w:t>
      </w:r>
      <w:r>
        <w:rPr>
          <w:rFonts w:ascii="Times New Roman" w:hAnsi="Times New Roman"/>
          <w:color w:val="000000"/>
          <w:sz w:val="28"/>
          <w:lang w:val="tt-RU"/>
        </w:rPr>
        <w:t> </w:t>
      </w:r>
      <w:r>
        <w:rPr>
          <w:rFonts w:ascii="Times New Roman" w:hAnsi="Times New Roman"/>
          <w:color w:val="660066"/>
          <w:sz w:val="28"/>
          <w:lang w:val="tt-RU"/>
        </w:rPr>
        <w:t>күренешләрен аңлау (тоемлау) сәләте формалаштыру</w:t>
      </w:r>
      <w:r>
        <w:rPr>
          <w:rFonts w:ascii="Times New Roman" w:hAnsi="Times New Roman"/>
          <w:color w:val="000000"/>
          <w:sz w:val="28"/>
          <w:lang w:val="tt-RU"/>
        </w:rPr>
        <w:t> –</w:t>
      </w:r>
      <w:r>
        <w:rPr>
          <w:rFonts w:ascii="Times New Roman" w:hAnsi="Times New Roman"/>
          <w:color w:val="993300"/>
          <w:sz w:val="28"/>
          <w:lang w:val="tt-RU"/>
        </w:rPr>
        <w:t>“Туган телдә</w:t>
      </w:r>
      <w:r>
        <w:rPr>
          <w:rFonts w:ascii="Times New Roman" w:hAnsi="Times New Roman"/>
          <w:color w:val="000000"/>
          <w:sz w:val="28"/>
          <w:lang w:val="tt-RU"/>
        </w:rPr>
        <w:t> </w:t>
      </w:r>
      <w:r>
        <w:rPr>
          <w:rFonts w:ascii="Times New Roman" w:hAnsi="Times New Roman"/>
          <w:color w:val="993300"/>
          <w:sz w:val="28"/>
          <w:lang w:val="tt-RU"/>
        </w:rPr>
        <w:t>сөйләшәбез”</w:t>
      </w:r>
      <w:r>
        <w:rPr>
          <w:rFonts w:ascii="Times New Roman" w:hAnsi="Times New Roman"/>
          <w:color w:val="000000"/>
          <w:sz w:val="28"/>
          <w:lang w:val="tt-RU"/>
        </w:rPr>
        <w:t> </w:t>
      </w:r>
      <w:r>
        <w:rPr>
          <w:rFonts w:ascii="Times New Roman" w:hAnsi="Times New Roman"/>
          <w:color w:val="660066"/>
          <w:sz w:val="28"/>
          <w:lang w:val="tt-RU"/>
        </w:rPr>
        <w:t>өйрәтү – методик комплектының төп үзенчәлеге.</w:t>
      </w:r>
      <w:r>
        <w:rPr>
          <w:rFonts w:ascii="Times New Roman" w:hAnsi="Times New Roman"/>
          <w:color w:val="000000"/>
          <w:sz w:val="28"/>
          <w:lang w:val="tt-RU"/>
        </w:rPr>
        <w:t> </w:t>
      </w:r>
    </w:p>
    <w:p w:rsidR="00BC61DF" w:rsidRDefault="00BC61DF" w:rsidP="00BC61DF">
      <w:pPr>
        <w:shd w:val="clear" w:color="auto" w:fill="FFFFFF"/>
        <w:spacing w:after="0" w:line="240" w:lineRule="auto"/>
        <w:rPr>
          <w:rFonts w:ascii="Times New Roman" w:hAnsi="Times New Roman"/>
          <w:color w:val="000000"/>
          <w:sz w:val="20"/>
          <w:szCs w:val="20"/>
          <w:lang w:val="tt-RU"/>
        </w:rPr>
      </w:pPr>
      <w:r>
        <w:rPr>
          <w:rFonts w:ascii="Times New Roman" w:hAnsi="Times New Roman"/>
          <w:color w:val="000000"/>
          <w:sz w:val="28"/>
          <w:lang w:val="tt-RU"/>
        </w:rPr>
        <w:t> </w:t>
      </w:r>
      <w:r>
        <w:rPr>
          <w:rFonts w:ascii="Times New Roman" w:hAnsi="Times New Roman"/>
          <w:color w:val="660066"/>
          <w:sz w:val="28"/>
          <w:lang w:val="tt-RU"/>
        </w:rPr>
        <w:t>Туган телгә өйрәтүне һәм сөйләмне үстерүне танып белү, коммуникатив алымнар, матур әдәбият белән таныштыру аша гамәлгә ашырабыз. Бу юнәлештәге эшчәнлектә мультимедиа чаралары, ”бармак” уеннары, “җанлы” сүрәтләр, борып хәрәкәткә китерелә һәм “сөйләшә”  торган уенчыклар, мультфильмнар, сөйләм-хәрәкәтләнү күнегүләре, аваз ияртемнәре кергән уеннар, халык авыз иҗаты әсәрләре, сәхнәләштерү уеннары, иллюстрацияләр кулланабыз.</w:t>
      </w:r>
    </w:p>
    <w:p w:rsidR="00BC61DF" w:rsidRDefault="00BC61DF" w:rsidP="00BC61DF">
      <w:pPr>
        <w:shd w:val="clear" w:color="auto" w:fill="FFFFFF"/>
        <w:spacing w:after="0" w:line="240" w:lineRule="auto"/>
        <w:rPr>
          <w:rFonts w:ascii="Times New Roman" w:hAnsi="Times New Roman"/>
          <w:color w:val="000000"/>
          <w:sz w:val="20"/>
          <w:szCs w:val="20"/>
        </w:rPr>
      </w:pPr>
      <w:r>
        <w:rPr>
          <w:rFonts w:ascii="Times New Roman" w:hAnsi="Times New Roman"/>
          <w:color w:val="660066"/>
          <w:sz w:val="28"/>
          <w:lang w:val="tt-RU"/>
        </w:rPr>
        <w:t xml:space="preserve"> Белем һәм тәрбия бирүдә файдалы һәм нәтиҗәле булырлык мульфильмнар коллекциясенең дә роле зур. </w:t>
      </w:r>
      <w:r>
        <w:rPr>
          <w:rFonts w:ascii="Times New Roman" w:hAnsi="Times New Roman"/>
          <w:color w:val="660066"/>
          <w:sz w:val="28"/>
        </w:rPr>
        <w:t>Моның өчен:</w:t>
      </w:r>
    </w:p>
    <w:p w:rsidR="00BC61DF" w:rsidRDefault="00BC61DF" w:rsidP="00BC61DF">
      <w:pPr>
        <w:numPr>
          <w:ilvl w:val="0"/>
          <w:numId w:val="1"/>
        </w:numPr>
        <w:shd w:val="clear" w:color="auto" w:fill="FFFFFF"/>
        <w:spacing w:after="0" w:line="240" w:lineRule="auto"/>
        <w:ind w:left="436"/>
        <w:rPr>
          <w:rFonts w:ascii="Times New Roman" w:hAnsi="Times New Roman"/>
          <w:color w:val="000000"/>
          <w:sz w:val="20"/>
          <w:szCs w:val="20"/>
        </w:rPr>
      </w:pPr>
      <w:proofErr w:type="spellStart"/>
      <w:r>
        <w:rPr>
          <w:rFonts w:ascii="Times New Roman" w:hAnsi="Times New Roman"/>
          <w:color w:val="660066"/>
          <w:sz w:val="28"/>
        </w:rPr>
        <w:t>заман</w:t>
      </w:r>
      <w:proofErr w:type="spellEnd"/>
      <w:r>
        <w:rPr>
          <w:rFonts w:ascii="Times New Roman" w:hAnsi="Times New Roman"/>
          <w:color w:val="660066"/>
          <w:sz w:val="28"/>
        </w:rPr>
        <w:t xml:space="preserve"> талә</w:t>
      </w:r>
      <w:proofErr w:type="gramStart"/>
      <w:r>
        <w:rPr>
          <w:rFonts w:ascii="Times New Roman" w:hAnsi="Times New Roman"/>
          <w:color w:val="660066"/>
          <w:sz w:val="28"/>
        </w:rPr>
        <w:t>пл</w:t>
      </w:r>
      <w:proofErr w:type="gramEnd"/>
      <w:r>
        <w:rPr>
          <w:rFonts w:ascii="Times New Roman" w:hAnsi="Times New Roman"/>
          <w:color w:val="660066"/>
          <w:sz w:val="28"/>
        </w:rPr>
        <w:t xml:space="preserve">әренә җавап </w:t>
      </w:r>
      <w:proofErr w:type="spellStart"/>
      <w:r>
        <w:rPr>
          <w:rFonts w:ascii="Times New Roman" w:hAnsi="Times New Roman"/>
          <w:color w:val="660066"/>
          <w:sz w:val="28"/>
        </w:rPr>
        <w:t>бирерлек</w:t>
      </w:r>
      <w:proofErr w:type="spellEnd"/>
      <w:r>
        <w:rPr>
          <w:rFonts w:ascii="Times New Roman" w:hAnsi="Times New Roman"/>
          <w:color w:val="660066"/>
          <w:sz w:val="28"/>
        </w:rPr>
        <w:t xml:space="preserve"> </w:t>
      </w:r>
      <w:proofErr w:type="spellStart"/>
      <w:r>
        <w:rPr>
          <w:rFonts w:ascii="Times New Roman" w:hAnsi="Times New Roman"/>
          <w:color w:val="660066"/>
          <w:sz w:val="28"/>
        </w:rPr>
        <w:t>татарча</w:t>
      </w:r>
      <w:proofErr w:type="spellEnd"/>
      <w:r>
        <w:rPr>
          <w:rFonts w:ascii="Times New Roman" w:hAnsi="Times New Roman"/>
          <w:color w:val="660066"/>
          <w:sz w:val="28"/>
        </w:rPr>
        <w:t xml:space="preserve"> </w:t>
      </w:r>
      <w:proofErr w:type="spellStart"/>
      <w:r>
        <w:rPr>
          <w:rFonts w:ascii="Times New Roman" w:hAnsi="Times New Roman"/>
          <w:color w:val="660066"/>
          <w:sz w:val="28"/>
        </w:rPr>
        <w:t>мультфильмнар</w:t>
      </w:r>
      <w:proofErr w:type="spellEnd"/>
      <w:r>
        <w:rPr>
          <w:rFonts w:ascii="Times New Roman" w:hAnsi="Times New Roman"/>
          <w:color w:val="660066"/>
          <w:sz w:val="28"/>
        </w:rPr>
        <w:t>;</w:t>
      </w:r>
    </w:p>
    <w:p w:rsidR="00BC61DF" w:rsidRDefault="00BC61DF" w:rsidP="00BC61DF">
      <w:pPr>
        <w:numPr>
          <w:ilvl w:val="0"/>
          <w:numId w:val="1"/>
        </w:numPr>
        <w:shd w:val="clear" w:color="auto" w:fill="FFFFFF"/>
        <w:spacing w:after="0" w:line="240" w:lineRule="auto"/>
        <w:ind w:left="436"/>
        <w:rPr>
          <w:rFonts w:ascii="Times New Roman" w:hAnsi="Times New Roman"/>
          <w:color w:val="000000"/>
          <w:sz w:val="20"/>
          <w:szCs w:val="20"/>
        </w:rPr>
      </w:pPr>
      <w:proofErr w:type="spellStart"/>
      <w:r>
        <w:rPr>
          <w:rFonts w:ascii="Times New Roman" w:hAnsi="Times New Roman"/>
          <w:color w:val="660066"/>
          <w:sz w:val="28"/>
        </w:rPr>
        <w:t>булган</w:t>
      </w:r>
      <w:proofErr w:type="spellEnd"/>
      <w:r>
        <w:rPr>
          <w:rFonts w:ascii="Times New Roman" w:hAnsi="Times New Roman"/>
          <w:color w:val="660066"/>
          <w:sz w:val="28"/>
        </w:rPr>
        <w:t xml:space="preserve"> мультфильмнарның </w:t>
      </w:r>
      <w:proofErr w:type="spellStart"/>
      <w:r>
        <w:rPr>
          <w:rFonts w:ascii="Times New Roman" w:hAnsi="Times New Roman"/>
          <w:color w:val="660066"/>
          <w:sz w:val="28"/>
        </w:rPr>
        <w:t>татарчага</w:t>
      </w:r>
      <w:proofErr w:type="spellEnd"/>
      <w:r>
        <w:rPr>
          <w:rFonts w:ascii="Times New Roman" w:hAnsi="Times New Roman"/>
          <w:color w:val="660066"/>
          <w:sz w:val="28"/>
        </w:rPr>
        <w:t xml:space="preserve"> тә</w:t>
      </w:r>
      <w:proofErr w:type="gramStart"/>
      <w:r>
        <w:rPr>
          <w:rFonts w:ascii="Times New Roman" w:hAnsi="Times New Roman"/>
          <w:color w:val="660066"/>
          <w:sz w:val="28"/>
        </w:rPr>
        <w:t>р</w:t>
      </w:r>
      <w:proofErr w:type="gramEnd"/>
      <w:r>
        <w:rPr>
          <w:rFonts w:ascii="Times New Roman" w:hAnsi="Times New Roman"/>
          <w:color w:val="660066"/>
          <w:sz w:val="28"/>
        </w:rPr>
        <w:t>җемә ителгәннәре;</w:t>
      </w:r>
    </w:p>
    <w:p w:rsidR="00BC61DF" w:rsidRDefault="00BC61DF" w:rsidP="00BC61DF">
      <w:pPr>
        <w:numPr>
          <w:ilvl w:val="0"/>
          <w:numId w:val="1"/>
        </w:numPr>
        <w:shd w:val="clear" w:color="auto" w:fill="FFFFFF"/>
        <w:spacing w:after="0" w:line="240" w:lineRule="auto"/>
        <w:ind w:left="436"/>
        <w:rPr>
          <w:rFonts w:ascii="Times New Roman" w:hAnsi="Times New Roman"/>
          <w:color w:val="000000"/>
          <w:sz w:val="20"/>
          <w:szCs w:val="20"/>
        </w:rPr>
      </w:pPr>
      <w:r>
        <w:rPr>
          <w:rFonts w:ascii="Times New Roman" w:hAnsi="Times New Roman"/>
          <w:color w:val="660066"/>
          <w:sz w:val="28"/>
        </w:rPr>
        <w:t xml:space="preserve">татар язучыларының баланың </w:t>
      </w:r>
      <w:proofErr w:type="spellStart"/>
      <w:r>
        <w:rPr>
          <w:rFonts w:ascii="Times New Roman" w:hAnsi="Times New Roman"/>
          <w:color w:val="660066"/>
          <w:sz w:val="28"/>
        </w:rPr>
        <w:t>яшь</w:t>
      </w:r>
      <w:proofErr w:type="spellEnd"/>
      <w:r>
        <w:rPr>
          <w:rFonts w:ascii="Times New Roman" w:hAnsi="Times New Roman"/>
          <w:color w:val="660066"/>
          <w:sz w:val="28"/>
        </w:rPr>
        <w:t xml:space="preserve"> үзенчәлегенә туры килгән әсәрләреннән </w:t>
      </w:r>
      <w:proofErr w:type="spellStart"/>
      <w:r>
        <w:rPr>
          <w:rFonts w:ascii="Times New Roman" w:hAnsi="Times New Roman"/>
          <w:color w:val="660066"/>
          <w:sz w:val="28"/>
        </w:rPr>
        <w:t>мавыктыргыч</w:t>
      </w:r>
      <w:proofErr w:type="spellEnd"/>
      <w:r>
        <w:rPr>
          <w:rFonts w:ascii="Times New Roman" w:hAnsi="Times New Roman"/>
          <w:color w:val="660066"/>
          <w:sz w:val="28"/>
        </w:rPr>
        <w:t xml:space="preserve"> </w:t>
      </w:r>
      <w:proofErr w:type="spellStart"/>
      <w:r>
        <w:rPr>
          <w:rFonts w:ascii="Times New Roman" w:hAnsi="Times New Roman"/>
          <w:color w:val="660066"/>
          <w:sz w:val="28"/>
        </w:rPr>
        <w:t>мультфильмнар</w:t>
      </w:r>
      <w:proofErr w:type="spellEnd"/>
      <w:r>
        <w:rPr>
          <w:rFonts w:ascii="Times New Roman" w:hAnsi="Times New Roman"/>
          <w:color w:val="660066"/>
          <w:sz w:val="28"/>
        </w:rPr>
        <w:t xml:space="preserve"> бар.</w:t>
      </w:r>
      <w:r>
        <w:rPr>
          <w:rStyle w:val="c1"/>
          <w:rFonts w:ascii="Times New Roman" w:hAnsi="Times New Roman"/>
          <w:color w:val="000000"/>
          <w:sz w:val="28"/>
          <w:szCs w:val="28"/>
        </w:rPr>
        <w:t> </w:t>
      </w:r>
    </w:p>
    <w:p w:rsidR="00BC61DF" w:rsidRDefault="00BC61DF" w:rsidP="00BC61DF">
      <w:pPr>
        <w:shd w:val="clear" w:color="auto" w:fill="FFFFFF"/>
        <w:spacing w:after="0"/>
        <w:jc w:val="both"/>
        <w:rPr>
          <w:rFonts w:ascii="Times New Roman" w:eastAsiaTheme="minorHAnsi" w:hAnsi="Times New Roman"/>
          <w:color w:val="000000"/>
          <w:sz w:val="28"/>
          <w:szCs w:val="28"/>
          <w:lang w:val="tt-RU" w:eastAsia="en-US"/>
        </w:rPr>
      </w:pPr>
      <w:r>
        <w:rPr>
          <w:rStyle w:val="c1"/>
          <w:rFonts w:ascii="Times New Roman" w:hAnsi="Times New Roman"/>
          <w:color w:val="000000"/>
          <w:sz w:val="28"/>
          <w:szCs w:val="28"/>
        </w:rPr>
        <w:t>     </w:t>
      </w:r>
      <w:r>
        <w:rPr>
          <w:rStyle w:val="c1"/>
          <w:rFonts w:ascii="Times New Roman" w:hAnsi="Times New Roman"/>
          <w:color w:val="000000"/>
          <w:sz w:val="28"/>
          <w:szCs w:val="28"/>
          <w:lang w:val="tt-RU"/>
        </w:rPr>
        <w:t xml:space="preserve">    Рус теле  С.М. Гаффарова җитәкчелегендә төзелгән  ”Изучаем русский язык”  укыту-методик комплекты аша тормышка ашырыла.Бу юнәлештәге эшчәнлек мультимедиа чаралары, «бармак» уеннары, «җанлы» сурәтләр, интерактив уенчыклар, мультфильмнар, сөйләм-хәрәкәтләнү күнегүләре, аваз ияртемнәре кергән уеннар, халык авыз иҗаты әсәрләре, сәхнәләштерү уеннары, иллюстрацияләр куллануны күздә тота.</w:t>
      </w:r>
    </w:p>
    <w:p w:rsidR="00BC61DF" w:rsidRDefault="00BC61DF" w:rsidP="00BC61DF">
      <w:pPr>
        <w:shd w:val="clear" w:color="auto" w:fill="FFFFFF"/>
        <w:spacing w:after="0"/>
        <w:jc w:val="both"/>
        <w:rPr>
          <w:rFonts w:ascii="Times New Roman" w:hAnsi="Times New Roman"/>
          <w:color w:val="000000"/>
          <w:sz w:val="28"/>
          <w:szCs w:val="28"/>
          <w:lang w:val="tt-RU"/>
        </w:rPr>
      </w:pPr>
      <w:r>
        <w:rPr>
          <w:rStyle w:val="c1"/>
          <w:rFonts w:ascii="Times New Roman" w:hAnsi="Times New Roman"/>
          <w:color w:val="000000"/>
          <w:sz w:val="28"/>
          <w:szCs w:val="28"/>
          <w:lang w:val="tt-RU"/>
        </w:rPr>
        <w:lastRenderedPageBreak/>
        <w:t xml:space="preserve"> Мәктәпкә әзерлек төркемнәрендә баланың сүз байлыгын арттыру, бәйләнешле сөйләм теле  үсешен тәэмин итү һәм грамотага өйрәтү өчен Резеда Камилевна Шәехованың  “Авазларны уйнатып” эш дәфтәрләре зур ярдәм күрсәтә.</w:t>
      </w:r>
    </w:p>
    <w:p w:rsidR="00BC61DF" w:rsidRDefault="00BC61DF" w:rsidP="00BC61DF">
      <w:pPr>
        <w:shd w:val="clear" w:color="auto" w:fill="FFFFFF"/>
        <w:spacing w:after="0" w:line="240" w:lineRule="auto"/>
        <w:rPr>
          <w:rFonts w:ascii="Times New Roman" w:hAnsi="Times New Roman"/>
          <w:color w:val="000000"/>
          <w:sz w:val="20"/>
          <w:szCs w:val="20"/>
          <w:lang w:val="tt-RU"/>
        </w:rPr>
      </w:pPr>
      <w:r>
        <w:rPr>
          <w:rFonts w:ascii="Times New Roman" w:hAnsi="Times New Roman"/>
          <w:color w:val="660066"/>
          <w:sz w:val="28"/>
          <w:lang w:val="tt-RU"/>
        </w:rPr>
        <w:t> Бүгенге көндә татар телендә укыту-методик әсбаплар, методик һәм күрсәтмә матери-аллар, балаларның танып белү һәм фикерләү сәләтен үстерергә ярдәм итәрлек заманча уеннар, эш дәфтәрләре бар һәм  аларны кулланып эшчәнлек уңышлы гына дәвам итә.</w:t>
      </w:r>
    </w:p>
    <w:p w:rsidR="00BC61DF" w:rsidRDefault="00BC61DF" w:rsidP="00BC61DF">
      <w:pPr>
        <w:shd w:val="clear" w:color="auto" w:fill="FFFFFF"/>
        <w:spacing w:after="0" w:line="240" w:lineRule="auto"/>
        <w:rPr>
          <w:rFonts w:ascii="Times New Roman" w:hAnsi="Times New Roman"/>
          <w:color w:val="000000"/>
          <w:sz w:val="20"/>
          <w:szCs w:val="20"/>
          <w:lang w:val="tt-RU"/>
        </w:rPr>
      </w:pPr>
      <w:r>
        <w:rPr>
          <w:rFonts w:ascii="Times New Roman" w:hAnsi="Times New Roman"/>
          <w:color w:val="660066"/>
          <w:sz w:val="28"/>
          <w:lang w:val="tt-RU"/>
        </w:rPr>
        <w:t> Татарстан Республикасының белем бирү системасына куйган төп бурычы – иҗади фикерләүче, инициативалы, иҗтимагый тормышка актив катнашучы, белемле, ике дәүләт һәм чит  телләрдә дә иркен сөйләшеп аралашучы шәһес тәрбияләү. Бу укыту – методик комплектлар шушы бурычларны үтәргә ярдәм итәр дип ышанып калабыз.</w:t>
      </w: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rPr>
          <w:rFonts w:ascii="Arial" w:hAnsi="Arial" w:cs="Arial"/>
          <w:color w:val="000000"/>
          <w:sz w:val="28"/>
          <w:szCs w:val="28"/>
          <w:lang w:val="tt-RU"/>
        </w:rPr>
      </w:pPr>
    </w:p>
    <w:p w:rsidR="00BC61DF" w:rsidRDefault="00BC61DF" w:rsidP="00BC61DF">
      <w:pPr>
        <w:shd w:val="clear" w:color="auto" w:fill="FFFFFF"/>
        <w:spacing w:after="0" w:line="240" w:lineRule="auto"/>
        <w:jc w:val="center"/>
        <w:rPr>
          <w:color w:val="000000"/>
          <w:sz w:val="24"/>
          <w:szCs w:val="24"/>
          <w:lang w:val="tt-RU"/>
        </w:rPr>
      </w:pPr>
      <w:r>
        <w:rPr>
          <w:rFonts w:ascii="Times New Roman" w:hAnsi="Times New Roman"/>
          <w:color w:val="000000"/>
          <w:sz w:val="44"/>
          <w:lang w:val="tt-RU"/>
        </w:rPr>
        <w:t>Әти-әниләр җыелышында чыгыш:</w:t>
      </w:r>
    </w:p>
    <w:p w:rsidR="00BC61DF" w:rsidRDefault="00BC61DF" w:rsidP="00BC61DF">
      <w:pPr>
        <w:shd w:val="clear" w:color="auto" w:fill="FFFFFF"/>
        <w:spacing w:after="0" w:line="240" w:lineRule="auto"/>
        <w:jc w:val="center"/>
        <w:rPr>
          <w:color w:val="000000"/>
          <w:sz w:val="24"/>
          <w:szCs w:val="24"/>
          <w:lang w:val="tt-RU"/>
        </w:rPr>
      </w:pPr>
      <w:r>
        <w:rPr>
          <w:rFonts w:ascii="Times New Roman" w:hAnsi="Times New Roman"/>
          <w:color w:val="E36C0A"/>
          <w:sz w:val="72"/>
          <w:lang w:val="tt-RU"/>
        </w:rPr>
        <w:t>“ милли тәрбия”</w:t>
      </w:r>
    </w:p>
    <w:p w:rsidR="00BC61DF" w:rsidRDefault="00BC61DF" w:rsidP="00BC61DF">
      <w:pPr>
        <w:shd w:val="clear" w:color="auto" w:fill="FFFFFF"/>
        <w:spacing w:after="0" w:line="240" w:lineRule="auto"/>
        <w:jc w:val="center"/>
        <w:rPr>
          <w:color w:val="000000"/>
          <w:sz w:val="24"/>
          <w:szCs w:val="24"/>
          <w:lang w:val="tt-RU"/>
        </w:rPr>
      </w:pPr>
    </w:p>
    <w:p w:rsidR="00BC61DF" w:rsidRDefault="00BC61DF" w:rsidP="00BC61DF">
      <w:pPr>
        <w:shd w:val="clear" w:color="auto" w:fill="FFFFFF"/>
        <w:spacing w:after="0" w:line="240" w:lineRule="auto"/>
        <w:jc w:val="right"/>
        <w:rPr>
          <w:color w:val="000000"/>
          <w:sz w:val="24"/>
          <w:szCs w:val="24"/>
          <w:lang w:val="tt-RU"/>
        </w:rPr>
      </w:pPr>
      <w:r>
        <w:rPr>
          <w:rFonts w:ascii="Times New Roman" w:hAnsi="Times New Roman"/>
          <w:color w:val="000000"/>
          <w:sz w:val="28"/>
          <w:szCs w:val="28"/>
          <w:lang w:val="tt-RU"/>
        </w:rPr>
        <w:t>Беренче квалификацион категорияле</w:t>
      </w:r>
    </w:p>
    <w:p w:rsidR="00BC61DF" w:rsidRDefault="00BC61DF" w:rsidP="00BC61DF">
      <w:pPr>
        <w:shd w:val="clear" w:color="auto" w:fill="FFFFFF"/>
        <w:spacing w:after="0" w:line="240" w:lineRule="auto"/>
        <w:jc w:val="center"/>
        <w:rPr>
          <w:color w:val="000000"/>
          <w:sz w:val="24"/>
          <w:szCs w:val="24"/>
          <w:lang w:val="tt-RU"/>
        </w:rPr>
      </w:pPr>
      <w:r>
        <w:rPr>
          <w:rFonts w:ascii="Times New Roman" w:hAnsi="Times New Roman"/>
          <w:color w:val="000000"/>
          <w:sz w:val="28"/>
          <w:szCs w:val="28"/>
          <w:lang w:val="tt-RU"/>
        </w:rPr>
        <w:t xml:space="preserve">                        тәрбияче </w:t>
      </w:r>
    </w:p>
    <w:p w:rsidR="00BC61DF" w:rsidRDefault="00BC61DF" w:rsidP="00BC61DF">
      <w:pPr>
        <w:shd w:val="clear" w:color="auto" w:fill="FFFFFF"/>
        <w:spacing w:after="0" w:line="240" w:lineRule="auto"/>
        <w:rPr>
          <w:color w:val="000000"/>
          <w:sz w:val="24"/>
          <w:szCs w:val="24"/>
          <w:lang w:val="tt-RU"/>
        </w:rPr>
      </w:pPr>
      <w:r>
        <w:rPr>
          <w:rFonts w:ascii="Times New Roman" w:hAnsi="Times New Roman"/>
          <w:color w:val="000000"/>
          <w:sz w:val="28"/>
          <w:szCs w:val="28"/>
          <w:lang w:val="tt-RU"/>
        </w:rPr>
        <w:t>.</w:t>
      </w:r>
    </w:p>
    <w:p w:rsidR="00BC61DF" w:rsidRDefault="00BC61DF" w:rsidP="00BC61DF">
      <w:pPr>
        <w:shd w:val="clear" w:color="auto" w:fill="FFFFFF"/>
        <w:spacing w:after="0" w:line="240" w:lineRule="auto"/>
        <w:ind w:firstLine="710"/>
        <w:jc w:val="both"/>
        <w:rPr>
          <w:color w:val="000000"/>
          <w:sz w:val="24"/>
          <w:szCs w:val="24"/>
          <w:lang w:val="tt-RU"/>
        </w:rPr>
      </w:pPr>
      <w:r>
        <w:rPr>
          <w:rFonts w:ascii="Times New Roman" w:hAnsi="Times New Roman"/>
          <w:color w:val="000000"/>
          <w:sz w:val="28"/>
          <w:szCs w:val="28"/>
          <w:lang w:val="tt-RU"/>
        </w:rPr>
        <w:t xml:space="preserve">Халкыбызның алдагы көне, язмышы бүгенге балаларны, яшьләрне тәрбияләү белән тыгыз  </w:t>
      </w:r>
      <w:r>
        <w:rPr>
          <w:rFonts w:ascii="Times New Roman" w:hAnsi="Times New Roman"/>
          <w:b/>
          <w:bCs/>
          <w:color w:val="000000"/>
          <w:sz w:val="28"/>
          <w:szCs w:val="28"/>
          <w:lang w:val="tt-RU"/>
        </w:rPr>
        <w:t>бәйләнгән.</w:t>
      </w:r>
    </w:p>
    <w:p w:rsidR="00BC61DF" w:rsidRDefault="00BC61DF" w:rsidP="00BC61DF">
      <w:pPr>
        <w:shd w:val="clear" w:color="auto" w:fill="FFFFFF"/>
        <w:spacing w:after="0" w:line="240" w:lineRule="auto"/>
        <w:jc w:val="both"/>
        <w:rPr>
          <w:color w:val="000000"/>
          <w:sz w:val="24"/>
          <w:szCs w:val="24"/>
          <w:lang w:val="tt-RU"/>
        </w:rPr>
      </w:pPr>
      <w:r>
        <w:rPr>
          <w:rFonts w:ascii="Times New Roman" w:hAnsi="Times New Roman"/>
          <w:b/>
          <w:bCs/>
          <w:color w:val="000000"/>
          <w:sz w:val="28"/>
          <w:szCs w:val="28"/>
          <w:lang w:val="tt-RU"/>
        </w:rPr>
        <w:t>        Тәрбия эшендә катлаулы, әлегә хәл ителмәгән мәсьәләләр шактый күп.</w:t>
      </w:r>
      <w:r>
        <w:rPr>
          <w:rFonts w:ascii="Times New Roman" w:hAnsi="Times New Roman"/>
          <w:b/>
          <w:bCs/>
          <w:color w:val="000000"/>
          <w:sz w:val="28"/>
          <w:lang w:val="tt-RU"/>
        </w:rPr>
        <w:t> </w:t>
      </w:r>
      <w:r>
        <w:rPr>
          <w:rFonts w:ascii="Times New Roman" w:hAnsi="Times New Roman"/>
          <w:color w:val="000000"/>
          <w:sz w:val="28"/>
          <w:szCs w:val="28"/>
          <w:lang w:val="tt-RU"/>
        </w:rPr>
        <w:t>Шулардан балаларны гаиләдә,балалар бакчасында әхлаклылыкка өйрәтүне аерып әйтергәкирәк.</w:t>
      </w:r>
    </w:p>
    <w:p w:rsidR="00BC61DF" w:rsidRDefault="00BC61DF" w:rsidP="00BC61DF">
      <w:pPr>
        <w:shd w:val="clear" w:color="auto" w:fill="FFFFFF"/>
        <w:spacing w:after="0" w:line="240" w:lineRule="auto"/>
        <w:ind w:firstLine="710"/>
        <w:jc w:val="both"/>
        <w:rPr>
          <w:color w:val="000000"/>
          <w:sz w:val="24"/>
          <w:szCs w:val="24"/>
          <w:lang w:val="tt-RU"/>
        </w:rPr>
      </w:pPr>
      <w:r>
        <w:rPr>
          <w:rFonts w:ascii="Times New Roman" w:hAnsi="Times New Roman"/>
          <w:color w:val="000000"/>
          <w:sz w:val="28"/>
          <w:szCs w:val="28"/>
          <w:lang w:val="tt-RU"/>
        </w:rPr>
        <w:t>Бу – балаларны халкыбыз рухында тәрбияләүнең мөһим юнәлеше. Бүген без балаларыбызны туган телдә укырга, язарга өйрәтү белән генә чикләнмичә, һәрьяклап камил шәхес тәрбияләүнең бер юнәлеше булган милли культура формалаштыру, халкыбызның милли-мәдәни рухын сеңдерү юнәлешендә эшлибез.</w:t>
      </w:r>
    </w:p>
    <w:p w:rsidR="00BC61DF" w:rsidRDefault="00BC61DF" w:rsidP="00BC61DF">
      <w:pPr>
        <w:shd w:val="clear" w:color="auto" w:fill="FFFFFF"/>
        <w:spacing w:after="0" w:line="240" w:lineRule="auto"/>
        <w:ind w:firstLine="710"/>
        <w:jc w:val="both"/>
        <w:rPr>
          <w:color w:val="000000"/>
          <w:sz w:val="24"/>
          <w:szCs w:val="24"/>
          <w:lang w:val="tt-RU"/>
        </w:rPr>
      </w:pPr>
      <w:r>
        <w:rPr>
          <w:rFonts w:ascii="Times New Roman" w:hAnsi="Times New Roman"/>
          <w:color w:val="000000"/>
          <w:sz w:val="28"/>
          <w:szCs w:val="28"/>
          <w:lang w:val="tt-RU"/>
        </w:rPr>
        <w:t xml:space="preserve">Әдәплелек, тыйнаклылык, намуслылык, башкаларга хөрмәт белән карау кебек әхлакый сыйфатлар – һәр милләт кешесенә дә хас. Милли культура </w:t>
      </w:r>
      <w:r>
        <w:rPr>
          <w:rFonts w:ascii="Times New Roman" w:hAnsi="Times New Roman"/>
          <w:color w:val="000000"/>
          <w:sz w:val="28"/>
          <w:szCs w:val="28"/>
          <w:lang w:val="tt-RU"/>
        </w:rPr>
        <w:lastRenderedPageBreak/>
        <w:t>формалаштыруда иң мөһиме – халык традицияләре, гореф-гадәтләренә нигезләнеп, әхлаклылык сыйфатлары тәрбияләү.</w:t>
      </w:r>
    </w:p>
    <w:p w:rsidR="00BC61DF" w:rsidRDefault="00BC61DF" w:rsidP="00BC61DF">
      <w:pPr>
        <w:shd w:val="clear" w:color="auto" w:fill="FFFFFF"/>
        <w:spacing w:after="0" w:line="240" w:lineRule="auto"/>
        <w:ind w:firstLine="710"/>
        <w:jc w:val="both"/>
        <w:rPr>
          <w:color w:val="000000"/>
          <w:sz w:val="24"/>
          <w:szCs w:val="24"/>
          <w:lang w:val="tt-RU"/>
        </w:rPr>
      </w:pPr>
      <w:r>
        <w:rPr>
          <w:rFonts w:ascii="Times New Roman" w:hAnsi="Times New Roman"/>
          <w:color w:val="000000"/>
          <w:sz w:val="28"/>
          <w:szCs w:val="28"/>
          <w:lang w:val="tt-RU"/>
        </w:rPr>
        <w:t>Балаларда милли мәдәният турында бер бөтен күзаллау булдыру – туган телеңне белү һәм шул телдә аралашу, халык авыз иҗатын, халыкка хас әдәплелек кагыйдәләрен, туган як табигатен, милли халык уеннарын белү дигән сүз.</w:t>
      </w:r>
    </w:p>
    <w:p w:rsidR="00BC61DF" w:rsidRDefault="00BC61DF" w:rsidP="00BC61DF">
      <w:pPr>
        <w:shd w:val="clear" w:color="auto" w:fill="FFFFFF"/>
        <w:spacing w:after="0" w:line="240" w:lineRule="auto"/>
        <w:ind w:firstLine="710"/>
        <w:jc w:val="both"/>
        <w:rPr>
          <w:color w:val="000000"/>
          <w:sz w:val="24"/>
          <w:szCs w:val="24"/>
          <w:lang w:val="tt-RU"/>
        </w:rPr>
      </w:pPr>
      <w:r>
        <w:rPr>
          <w:rFonts w:ascii="Times New Roman" w:hAnsi="Times New Roman"/>
          <w:color w:val="000000"/>
          <w:sz w:val="28"/>
          <w:szCs w:val="28"/>
          <w:lang w:val="tt-RU"/>
        </w:rPr>
        <w:t>Балалар бакчаларында шөгыльләр уен элементлары белән алып барыла, чөнки, алар балаларның теләкләрен, ихтыяҗларын канәгатьләндерәләр, уен вакытында аларның индивидуаль үзенчәлекләре ачыла. Безнең  балалар бакчасы мили төбәк компонентлары кертү, мили аң һәм үз аң тәрбияләү, нәниләрне үз халкының тарихы, традицияләре, мәдәнияте белән таныштыру юнәлешендә эшли. Балалар үзләре яши торган республикабызның табигате һәм аның үзенчәлекләрен, туган халкының үзенә генә хас гореф-гадәтләре, сәнгате, әдәбияты, мәдәниятен белеп үсә. Балалар бакчасы – умарта күчен хәтерләтүче урын ул. Нинди генә чаралар узмый монда! Ул – халык, халыкның йола, календарь бәйрәмнәре дисеңме, әдәби атналармы! Бакчабызда “Сөмбелә”, “Аулак өй”,  “Нәүрүз”, “Карга боткасы”, “Сабан туе”, “ кебек бәйрәмнәрне үткәрү традициягә керде. Әлеге чаралар аша безнең балаларыбыз мили тәрбия ала, тарихыбызны өйрәнә.</w:t>
      </w:r>
    </w:p>
    <w:p w:rsidR="00BC61DF" w:rsidRDefault="00BC61DF" w:rsidP="00BC61DF">
      <w:pPr>
        <w:shd w:val="clear" w:color="auto" w:fill="FFFFFF"/>
        <w:spacing w:after="0" w:line="240" w:lineRule="auto"/>
        <w:ind w:firstLine="710"/>
        <w:jc w:val="both"/>
        <w:rPr>
          <w:color w:val="000000"/>
          <w:sz w:val="24"/>
          <w:szCs w:val="24"/>
          <w:lang w:val="tt-RU"/>
        </w:rPr>
      </w:pPr>
      <w:r>
        <w:rPr>
          <w:rFonts w:ascii="Times New Roman" w:hAnsi="Times New Roman"/>
          <w:color w:val="000000"/>
          <w:sz w:val="28"/>
          <w:szCs w:val="28"/>
          <w:lang w:val="tt-RU"/>
        </w:rPr>
        <w:t>Тотрыклы (толерант) шәхес тәрбияләү – ул балаларда башка милләт кешеләренә, аларның мәдәниятенә уңай мөнәсәбәт булдыру дигән сүз. Без балаларда үз халкыбызга, үз илебезгә мәхәббәт тәрбияләү белән беррәттән, кайда яшәүләренә һәм нинди милләт кешеләре булуларына карамастан, аларны барлык халыкларны, аларның мәдәниятен, гореф-гадәт, традицияләрен хөрмәт итәргә, табигатьне яратырга өйрәтәбез, гомуми кешелек кыйммәтләре белән таныштырабыз. Балалар мәктәпкәчәяшьтә үк үзләре яшәгән төбәк халкының мәдәниятен, динен, йолаларын, гореф-гадәтләрен, мили бәйрәмнәрен, яшәү рәвешен хөрмәт итәргә өйрәнсә генә, алга таба – мәктәптә укыганда да, тормышка аяк баскач та – ул балаларда янәшәдә яшәүче халыкларга кимсетеп карау булмаячак.</w:t>
      </w: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r>
        <w:rPr>
          <w:rFonts w:ascii="Arial" w:hAnsi="Arial" w:cs="Arial"/>
          <w:b/>
          <w:bCs/>
          <w:color w:val="000000"/>
          <w:sz w:val="28"/>
          <w:szCs w:val="28"/>
          <w:bdr w:val="none" w:sz="0" w:space="0" w:color="auto" w:frame="1"/>
          <w:lang w:val="tt-RU"/>
        </w:rPr>
        <w:t xml:space="preserve">                            </w:t>
      </w: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lang w:val="tt-RU"/>
        </w:rPr>
      </w:pPr>
    </w:p>
    <w:p w:rsidR="00BC61DF" w:rsidRDefault="00BC61DF" w:rsidP="00BC61DF">
      <w:pPr>
        <w:shd w:val="clear" w:color="auto" w:fill="FFFFFF"/>
        <w:spacing w:after="0" w:line="240" w:lineRule="auto"/>
        <w:ind w:left="-284"/>
        <w:rPr>
          <w:rFonts w:ascii="Arial" w:hAnsi="Arial" w:cs="Arial"/>
          <w:b/>
          <w:bCs/>
          <w:color w:val="000000"/>
          <w:sz w:val="28"/>
          <w:szCs w:val="28"/>
          <w:bdr w:val="none" w:sz="0" w:space="0" w:color="auto" w:frame="1"/>
        </w:rPr>
      </w:pPr>
      <w:r>
        <w:rPr>
          <w:rFonts w:ascii="Arial" w:hAnsi="Arial" w:cs="Arial"/>
          <w:b/>
          <w:bCs/>
          <w:color w:val="000000"/>
          <w:sz w:val="28"/>
          <w:szCs w:val="28"/>
          <w:bdr w:val="none" w:sz="0" w:space="0" w:color="auto" w:frame="1"/>
          <w:lang w:val="tt-RU"/>
        </w:rPr>
        <w:t xml:space="preserve">          </w:t>
      </w:r>
      <w:r>
        <w:rPr>
          <w:rFonts w:ascii="Arial" w:hAnsi="Arial" w:cs="Arial"/>
          <w:b/>
          <w:bCs/>
          <w:color w:val="000000"/>
          <w:sz w:val="28"/>
          <w:szCs w:val="28"/>
          <w:bdr w:val="none" w:sz="0" w:space="0" w:color="auto" w:frame="1"/>
        </w:rPr>
        <w:t>Национально-региональный компонент</w:t>
      </w:r>
    </w:p>
    <w:p w:rsidR="00BC61DF" w:rsidRDefault="00BC61DF" w:rsidP="00BC61DF">
      <w:pPr>
        <w:shd w:val="clear" w:color="auto" w:fill="FFFFFF"/>
        <w:spacing w:after="0" w:line="240" w:lineRule="auto"/>
        <w:ind w:left="-284"/>
        <w:rPr>
          <w:rFonts w:ascii="Times New Roman" w:hAnsi="Times New Roman"/>
          <w:b/>
          <w:i/>
          <w:iCs/>
          <w:color w:val="000000"/>
          <w:sz w:val="28"/>
          <w:szCs w:val="28"/>
          <w:bdr w:val="none" w:sz="0" w:space="0" w:color="auto" w:frame="1"/>
        </w:rPr>
      </w:pPr>
      <w:r>
        <w:rPr>
          <w:rFonts w:ascii="Times New Roman" w:hAnsi="Times New Roman"/>
          <w:b/>
          <w:sz w:val="28"/>
          <w:szCs w:val="28"/>
        </w:rPr>
        <w:t xml:space="preserve">          </w:t>
      </w:r>
      <w:r>
        <w:rPr>
          <w:rFonts w:ascii="Times New Roman" w:hAnsi="Times New Roman"/>
          <w:b/>
          <w:i/>
          <w:iCs/>
          <w:color w:val="000000"/>
          <w:sz w:val="28"/>
          <w:szCs w:val="28"/>
          <w:bdr w:val="none" w:sz="0" w:space="0" w:color="auto" w:frame="1"/>
        </w:rPr>
        <w:t xml:space="preserve">Основой организации обучения каждому из языков является система </w:t>
      </w:r>
    </w:p>
    <w:p w:rsidR="00BC61DF" w:rsidRDefault="00BC61DF" w:rsidP="00BC61DF">
      <w:pPr>
        <w:shd w:val="clear" w:color="auto" w:fill="FFFFFF"/>
        <w:spacing w:after="0" w:line="240" w:lineRule="auto"/>
        <w:ind w:left="-284"/>
        <w:rPr>
          <w:rFonts w:ascii="Times New Roman" w:hAnsi="Times New Roman"/>
          <w:b/>
          <w:i/>
          <w:iCs/>
          <w:color w:val="000000"/>
          <w:sz w:val="28"/>
          <w:szCs w:val="28"/>
          <w:bdr w:val="none" w:sz="0" w:space="0" w:color="auto" w:frame="1"/>
        </w:rPr>
      </w:pPr>
      <w:r>
        <w:rPr>
          <w:rFonts w:ascii="Times New Roman" w:hAnsi="Times New Roman"/>
          <w:b/>
          <w:i/>
          <w:iCs/>
          <w:color w:val="000000"/>
          <w:sz w:val="28"/>
          <w:szCs w:val="28"/>
          <w:bdr w:val="none" w:sz="0" w:space="0" w:color="auto" w:frame="1"/>
        </w:rPr>
        <w:t xml:space="preserve">      распределения учебного материала по тематическому принципу с учетом </w:t>
      </w:r>
    </w:p>
    <w:p w:rsidR="00BC61DF" w:rsidRDefault="00BC61DF" w:rsidP="00BC61DF">
      <w:pPr>
        <w:shd w:val="clear" w:color="auto" w:fill="FFFFFF"/>
        <w:spacing w:after="0" w:line="240" w:lineRule="auto"/>
        <w:ind w:left="-284"/>
        <w:rPr>
          <w:rFonts w:ascii="Times New Roman" w:eastAsiaTheme="minorHAnsi" w:hAnsi="Times New Roman"/>
          <w:b/>
          <w:sz w:val="28"/>
          <w:szCs w:val="28"/>
          <w:lang w:eastAsia="en-US"/>
        </w:rPr>
      </w:pPr>
      <w:r>
        <w:rPr>
          <w:rFonts w:ascii="Times New Roman" w:hAnsi="Times New Roman"/>
          <w:b/>
          <w:i/>
          <w:iCs/>
          <w:color w:val="000000"/>
          <w:sz w:val="28"/>
          <w:szCs w:val="28"/>
          <w:bdr w:val="none" w:sz="0" w:space="0" w:color="auto" w:frame="1"/>
        </w:rPr>
        <w:t xml:space="preserve">                              содержания УМК</w:t>
      </w:r>
    </w:p>
    <w:p w:rsidR="00BC61DF" w:rsidRDefault="00BC61DF" w:rsidP="00BC61DF">
      <w:pPr>
        <w:shd w:val="clear" w:color="auto" w:fill="FFFFFF"/>
        <w:spacing w:after="0" w:line="270" w:lineRule="atLeast"/>
        <w:ind w:right="14"/>
        <w:jc w:val="both"/>
        <w:textAlignment w:val="baseline"/>
        <w:rPr>
          <w:rFonts w:ascii="Times New Roman" w:hAnsi="Times New Roman"/>
          <w:color w:val="000000"/>
          <w:sz w:val="28"/>
          <w:szCs w:val="28"/>
        </w:rPr>
      </w:pPr>
      <w:r>
        <w:rPr>
          <w:rFonts w:ascii="Times New Roman" w:hAnsi="Times New Roman"/>
          <w:b/>
          <w:i/>
          <w:sz w:val="28"/>
          <w:szCs w:val="28"/>
        </w:rPr>
        <w:t xml:space="preserve">                </w:t>
      </w:r>
      <w:r>
        <w:rPr>
          <w:rFonts w:ascii="Times New Roman" w:hAnsi="Times New Roman"/>
          <w:sz w:val="28"/>
          <w:szCs w:val="28"/>
        </w:rPr>
        <w:t>Работы по национально-региональному компоненту</w:t>
      </w:r>
      <w:r>
        <w:rPr>
          <w:rFonts w:ascii="Times New Roman" w:hAnsi="Times New Roman"/>
          <w:b/>
          <w:i/>
          <w:sz w:val="28"/>
          <w:szCs w:val="28"/>
        </w:rPr>
        <w:t xml:space="preserve"> </w:t>
      </w:r>
      <w:r>
        <w:rPr>
          <w:rFonts w:ascii="Times New Roman" w:hAnsi="Times New Roman"/>
          <w:color w:val="000000"/>
          <w:sz w:val="28"/>
          <w:szCs w:val="28"/>
          <w:bdr w:val="none" w:sz="0" w:space="0" w:color="auto" w:frame="1"/>
        </w:rPr>
        <w:t>  предусматривает    реализацию следующих направлений деятельности дошкольного учреждения:</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 xml:space="preserve">приобщение к истокам национальной культуры народов, населяющих Республику Татарстан. Предоставление каждому ребёнку возможность обучения и </w:t>
      </w:r>
      <w:r>
        <w:rPr>
          <w:rFonts w:ascii="Times New Roman" w:hAnsi="Times New Roman"/>
          <w:color w:val="000000"/>
          <w:sz w:val="28"/>
          <w:szCs w:val="28"/>
          <w:bdr w:val="none" w:sz="0" w:space="0" w:color="auto" w:frame="1"/>
        </w:rPr>
        <w:lastRenderedPageBreak/>
        <w:t>воспитания на родном языке, формирование у детей основ нравственности на лучших образцах национальной культуры, народных традициях и обычаях;</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изучение русского и татарского языков в дошкольных образовательных учреждениях в равных объёмах, овладение необходимым </w:t>
      </w:r>
      <w:r>
        <w:rPr>
          <w:rFonts w:ascii="Times New Roman" w:hAnsi="Times New Roman"/>
          <w:color w:val="000000"/>
          <w:sz w:val="28"/>
          <w:szCs w:val="28"/>
        </w:rPr>
        <w:t> </w:t>
      </w:r>
      <w:r>
        <w:rPr>
          <w:rFonts w:ascii="Times New Roman" w:hAnsi="Times New Roman"/>
          <w:color w:val="000000"/>
          <w:sz w:val="28"/>
          <w:szCs w:val="28"/>
          <w:bdr w:val="none" w:sz="0" w:space="0" w:color="auto" w:frame="1"/>
        </w:rPr>
        <w:t xml:space="preserve">лексически минимумом </w:t>
      </w:r>
      <w:proofErr w:type="gramStart"/>
      <w:r>
        <w:rPr>
          <w:rFonts w:ascii="Times New Roman" w:hAnsi="Times New Roman"/>
          <w:color w:val="000000"/>
          <w:sz w:val="28"/>
          <w:szCs w:val="28"/>
          <w:bdr w:val="none" w:sz="0" w:space="0" w:color="auto" w:frame="1"/>
        </w:rPr>
        <w:t xml:space="preserve">( </w:t>
      </w:r>
      <w:proofErr w:type="gramEnd"/>
      <w:r>
        <w:rPr>
          <w:rFonts w:ascii="Times New Roman" w:hAnsi="Times New Roman"/>
          <w:color w:val="000000"/>
          <w:sz w:val="28"/>
          <w:szCs w:val="28"/>
          <w:bdr w:val="none" w:sz="0" w:space="0" w:color="auto" w:frame="1"/>
        </w:rPr>
        <w:t>в соответствии с УМК);</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ознакомление с историей, географией Республики Татарстан, расширение знаний детей о своём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 xml:space="preserve"> формирование экологической </w:t>
      </w:r>
      <w:proofErr w:type="spellStart"/>
      <w:r>
        <w:rPr>
          <w:rFonts w:ascii="Times New Roman" w:hAnsi="Times New Roman"/>
          <w:color w:val="000000"/>
          <w:sz w:val="28"/>
          <w:szCs w:val="28"/>
          <w:bdr w:val="none" w:sz="0" w:space="0" w:color="auto" w:frame="1"/>
        </w:rPr>
        <w:t>культуры</w:t>
      </w:r>
      <w:proofErr w:type="gramStart"/>
      <w:r>
        <w:rPr>
          <w:rFonts w:ascii="Times New Roman" w:hAnsi="Times New Roman"/>
          <w:color w:val="000000"/>
          <w:sz w:val="28"/>
          <w:szCs w:val="28"/>
          <w:bdr w:val="none" w:sz="0" w:space="0" w:color="auto" w:frame="1"/>
        </w:rPr>
        <w:t>.П</w:t>
      </w:r>
      <w:proofErr w:type="gramEnd"/>
      <w:r>
        <w:rPr>
          <w:rFonts w:ascii="Times New Roman" w:hAnsi="Times New Roman"/>
          <w:color w:val="000000"/>
          <w:sz w:val="28"/>
          <w:szCs w:val="28"/>
          <w:bdr w:val="none" w:sz="0" w:space="0" w:color="auto" w:frame="1"/>
        </w:rPr>
        <w:t>роцесс</w:t>
      </w:r>
      <w:proofErr w:type="spellEnd"/>
      <w:r>
        <w:rPr>
          <w:rFonts w:ascii="Times New Roman" w:hAnsi="Times New Roman"/>
          <w:color w:val="000000"/>
          <w:sz w:val="28"/>
          <w:szCs w:val="28"/>
          <w:bdr w:val="none" w:sz="0" w:space="0" w:color="auto" w:frame="1"/>
        </w:rPr>
        <w:t xml:space="preserve"> ознакомления детей с национальной культурой осуществляется в различных видах детской деятельности:</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социализация: игровая деятельность (игры с куклами в национальных костюмах, дидактические, театрализованные игры);</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физическая культура: народные подвижные игры;</w:t>
      </w:r>
    </w:p>
    <w:p w:rsidR="00BC61DF" w:rsidRDefault="00BC61DF" w:rsidP="00BC61DF">
      <w:pPr>
        <w:shd w:val="clear" w:color="auto" w:fill="FFFFFF"/>
        <w:spacing w:after="0" w:line="270" w:lineRule="atLeast"/>
        <w:ind w:left="142"/>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познание (формирование целостной картины мира): экскурсии в выставочные залы, концерты, театры;</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Художественное творчество (приобщение к искусству): организация выставок изделий национального декоративно-прикладного творчества;</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Художественная литература: чтение произведений татарских поэтов и писателей, устное народное творчество (</w:t>
      </w:r>
      <w:proofErr w:type="spellStart"/>
      <w:r>
        <w:rPr>
          <w:rFonts w:ascii="Times New Roman" w:hAnsi="Times New Roman"/>
          <w:color w:val="000000"/>
          <w:sz w:val="28"/>
          <w:szCs w:val="28"/>
          <w:bdr w:val="none" w:sz="0" w:space="0" w:color="auto" w:frame="1"/>
        </w:rPr>
        <w:t>потешки</w:t>
      </w:r>
      <w:proofErr w:type="spellEnd"/>
      <w:r>
        <w:rPr>
          <w:rFonts w:ascii="Times New Roman" w:hAnsi="Times New Roman"/>
          <w:color w:val="000000"/>
          <w:sz w:val="28"/>
          <w:szCs w:val="28"/>
          <w:bdr w:val="none" w:sz="0" w:space="0" w:color="auto" w:frame="1"/>
        </w:rPr>
        <w:t>, колыбельные, загадки, зазывали, пальчиковые игры и др.);</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proofErr w:type="gramStart"/>
      <w:r>
        <w:rPr>
          <w:rFonts w:ascii="Times New Roman" w:hAnsi="Times New Roman"/>
          <w:color w:val="000000"/>
          <w:sz w:val="28"/>
          <w:szCs w:val="28"/>
          <w:bdr w:val="none" w:sz="0" w:space="0" w:color="auto" w:frame="1"/>
        </w:rPr>
        <w:t>Музыка: знакомство с творчеством классиков татарской музыкальной культуры, искусства, организация театрализованной деятельности, народных праздников, ознакомление с народными мелодиями, песнями, музыкой, музыкальными инструментами, танцами, танцевальными движениями.</w:t>
      </w:r>
      <w:proofErr w:type="gramEnd"/>
    </w:p>
    <w:p w:rsidR="00BC61DF" w:rsidRDefault="00BC61DF" w:rsidP="00BC61DF">
      <w:pPr>
        <w:shd w:val="clear" w:color="auto" w:fill="FFFFFF"/>
        <w:spacing w:after="0" w:line="270" w:lineRule="atLeast"/>
        <w:ind w:left="142" w:right="43"/>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формирование у детей элементарных исторических представлений;</w:t>
      </w:r>
    </w:p>
    <w:p w:rsidR="00BC61DF" w:rsidRDefault="00BC61DF" w:rsidP="00BC61DF">
      <w:pPr>
        <w:shd w:val="clear" w:color="auto" w:fill="FFFFFF"/>
        <w:spacing w:after="0" w:line="270" w:lineRule="atLeast"/>
        <w:ind w:left="142" w:right="43"/>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воспитание бережного отношения к семейным традициям; изучая историю своей семьи, прививать любовь к историческому наследию прошлого, к национальным традициям;</w:t>
      </w:r>
    </w:p>
    <w:p w:rsidR="00BC61DF" w:rsidRDefault="00BC61DF" w:rsidP="00BC61DF">
      <w:pPr>
        <w:shd w:val="clear" w:color="auto" w:fill="FFFFFF"/>
        <w:spacing w:after="0" w:line="270" w:lineRule="atLeast"/>
        <w:ind w:left="142"/>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эстетическое восприятие памятников архитектуры, ознакомление со средствами выразительности, с помощью которых мастера добиваются передачи совершенства форм;</w:t>
      </w:r>
    </w:p>
    <w:p w:rsidR="00BC61DF" w:rsidRDefault="00BC61DF" w:rsidP="00BC61DF">
      <w:pPr>
        <w:shd w:val="clear" w:color="auto" w:fill="FFFFFF"/>
        <w:spacing w:after="0" w:line="270" w:lineRule="atLeast"/>
        <w:ind w:left="142" w:right="14"/>
        <w:jc w:val="both"/>
        <w:textAlignment w:val="baseline"/>
        <w:rPr>
          <w:rFonts w:ascii="Times New Roman" w:hAnsi="Times New Roman"/>
          <w:color w:val="000000"/>
          <w:sz w:val="28"/>
          <w:szCs w:val="28"/>
          <w:lang w:val="tt-RU"/>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 xml:space="preserve">ознакомление с историей возникновения, архитектурными особенностями Казанского Кремля, башни </w:t>
      </w:r>
      <w:proofErr w:type="spellStart"/>
      <w:r>
        <w:rPr>
          <w:rFonts w:ascii="Times New Roman" w:hAnsi="Times New Roman"/>
          <w:color w:val="000000"/>
          <w:sz w:val="28"/>
          <w:szCs w:val="28"/>
          <w:bdr w:val="none" w:sz="0" w:space="0" w:color="auto" w:frame="1"/>
        </w:rPr>
        <w:t>Сююмбике</w:t>
      </w:r>
      <w:proofErr w:type="spellEnd"/>
      <w:r>
        <w:rPr>
          <w:rFonts w:ascii="Times New Roman" w:hAnsi="Times New Roman"/>
          <w:color w:val="000000"/>
          <w:sz w:val="28"/>
          <w:szCs w:val="28"/>
          <w:bdr w:val="none" w:sz="0" w:space="0" w:color="auto" w:frame="1"/>
        </w:rPr>
        <w:t>;</w:t>
      </w:r>
      <w:r>
        <w:rPr>
          <w:rFonts w:ascii="Times New Roman" w:hAnsi="Times New Roman"/>
          <w:color w:val="000000"/>
          <w:sz w:val="28"/>
          <w:szCs w:val="28"/>
          <w:lang w:val="tt-RU"/>
        </w:rPr>
        <w:t xml:space="preserve"> </w:t>
      </w:r>
      <w:r>
        <w:rPr>
          <w:rFonts w:ascii="Times New Roman" w:hAnsi="Times New Roman"/>
          <w:color w:val="000000"/>
          <w:sz w:val="28"/>
          <w:szCs w:val="28"/>
          <w:bdr w:val="none" w:sz="0" w:space="0" w:color="auto" w:frame="1"/>
        </w:rPr>
        <w:t>воспитание уважения к национальному достоянию своего народа и общечеловеческим ценностям.</w:t>
      </w:r>
    </w:p>
    <w:p w:rsidR="00BC61DF" w:rsidRDefault="00BC61DF" w:rsidP="00BC61DF">
      <w:pPr>
        <w:shd w:val="clear" w:color="auto" w:fill="FFFFFF"/>
        <w:spacing w:after="0" w:line="270" w:lineRule="atLeast"/>
        <w:ind w:left="29" w:right="14"/>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t>Столица Республики Татарстан - город Казань, Казанский Кремль, его памятники всегда имели большое значение в духовном и нравственном воспитании подрастающего поколения. Восхищение памятниками архитектуры, трудовым и нравственным подвигом народов, населяющих республику, воспитывает у детей чувство любви к родным местам, которое с годами крепнет, расширяется и перерастает в одно из самых прочных и возвышенных человеческих чувств — любовь к Родине</w:t>
      </w:r>
    </w:p>
    <w:p w:rsidR="00BC61DF" w:rsidRDefault="00BC61DF" w:rsidP="00BC61DF">
      <w:pPr>
        <w:shd w:val="clear" w:color="auto" w:fill="FFFFFF"/>
        <w:spacing w:after="0" w:line="270" w:lineRule="atLeast"/>
        <w:ind w:left="14" w:right="29"/>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sym w:font="Times New Roman" w:char="F0B7"/>
      </w:r>
      <w:r>
        <w:rPr>
          <w:rFonts w:ascii="Times New Roman" w:hAnsi="Times New Roman"/>
          <w:color w:val="000000"/>
          <w:sz w:val="28"/>
          <w:szCs w:val="28"/>
          <w:bdr w:val="none" w:sz="0" w:space="0" w:color="auto" w:frame="1"/>
        </w:rPr>
        <w:t>Великая сила, объединяющая всех людей, природа. Знакомство с природой родного края, её особенностями, воспитание экологической культуры составляют  национально-регионального компонента.</w:t>
      </w:r>
    </w:p>
    <w:p w:rsidR="00BC61DF" w:rsidRDefault="00BC61DF" w:rsidP="00BC61DF">
      <w:pPr>
        <w:shd w:val="clear" w:color="auto" w:fill="FFFFFF"/>
        <w:spacing w:after="0" w:line="270" w:lineRule="atLeast"/>
        <w:ind w:right="43"/>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lastRenderedPageBreak/>
        <w:t xml:space="preserve">Природа родного края, Родина для ребёнка начинаются с колыбели, дома, отца и матери, деревьев и цветов в саду. </w:t>
      </w:r>
      <w:proofErr w:type="gramStart"/>
      <w:r>
        <w:rPr>
          <w:rFonts w:ascii="Times New Roman" w:hAnsi="Times New Roman"/>
          <w:color w:val="000000"/>
          <w:sz w:val="28"/>
          <w:szCs w:val="28"/>
          <w:bdr w:val="none" w:sz="0" w:space="0" w:color="auto" w:frame="1"/>
        </w:rPr>
        <w:t>С годами эти понятия расширяются: родной дом, улица, деревня, республика, леса, поля и т.д.</w:t>
      </w:r>
      <w:proofErr w:type="gramEnd"/>
    </w:p>
    <w:p w:rsidR="00BC61DF" w:rsidRDefault="00BC61DF" w:rsidP="00BC61DF">
      <w:pPr>
        <w:shd w:val="clear" w:color="auto" w:fill="FFFFFF"/>
        <w:spacing w:after="0" w:line="270" w:lineRule="atLeast"/>
        <w:ind w:left="14"/>
        <w:jc w:val="both"/>
        <w:textAlignment w:val="baseline"/>
        <w:rPr>
          <w:rFonts w:ascii="Times New Roman" w:hAnsi="Times New Roman"/>
          <w:color w:val="000000"/>
          <w:sz w:val="28"/>
          <w:szCs w:val="28"/>
          <w:bdr w:val="none" w:sz="0" w:space="0" w:color="auto" w:frame="1"/>
          <w:lang w:val="tt-RU"/>
        </w:rPr>
      </w:pPr>
      <w:r>
        <w:rPr>
          <w:rFonts w:ascii="Times New Roman" w:hAnsi="Times New Roman"/>
          <w:color w:val="000000"/>
          <w:sz w:val="28"/>
          <w:szCs w:val="28"/>
          <w:bdr w:val="none" w:sz="0" w:space="0" w:color="auto" w:frame="1"/>
        </w:rPr>
        <w:t>У детей дошкольного возраста природные явления, сезонные изменения в природе вызывают неподдельный интерес. Поэтому, по экологическому воспитанию необходимо не только давать детям знания о временах года, о растениях и животных, но и проводить небольшие исследования, мини-эксперименты, опыты.</w:t>
      </w:r>
    </w:p>
    <w:p w:rsidR="00BC61DF" w:rsidRDefault="00BC61DF" w:rsidP="00BC61DF">
      <w:pPr>
        <w:shd w:val="clear" w:color="auto" w:fill="FFFFFF"/>
        <w:spacing w:after="0" w:line="240" w:lineRule="auto"/>
        <w:rPr>
          <w:color w:val="000000"/>
          <w:sz w:val="24"/>
          <w:szCs w:val="24"/>
        </w:rPr>
      </w:pPr>
    </w:p>
    <w:p w:rsidR="00BC61DF" w:rsidRDefault="00BC61DF" w:rsidP="00BC61DF">
      <w:pPr>
        <w:shd w:val="clear" w:color="auto" w:fill="FFFFFF"/>
        <w:spacing w:after="0" w:line="240" w:lineRule="auto"/>
        <w:ind w:left="-284"/>
        <w:rPr>
          <w:rFonts w:ascii="Times New Roman" w:hAnsi="Times New Roman"/>
          <w:b/>
          <w:bCs/>
          <w:color w:val="000000"/>
          <w:sz w:val="28"/>
          <w:szCs w:val="28"/>
          <w:bdr w:val="none" w:sz="0" w:space="0" w:color="auto" w:frame="1"/>
          <w:lang w:val="tt-RU"/>
        </w:rPr>
      </w:pPr>
      <w:r>
        <w:rPr>
          <w:rFonts w:ascii="Times New Roman" w:hAnsi="Times New Roman"/>
          <w:b/>
          <w:sz w:val="28"/>
          <w:szCs w:val="28"/>
          <w:lang w:val="tt-RU"/>
        </w:rPr>
        <w:t xml:space="preserve">         МБМБУ «Дусай балалар бакчасы»нда </w:t>
      </w:r>
      <w:r>
        <w:rPr>
          <w:rFonts w:ascii="Times New Roman" w:hAnsi="Times New Roman"/>
          <w:b/>
          <w:bCs/>
          <w:color w:val="000000"/>
          <w:sz w:val="28"/>
          <w:szCs w:val="28"/>
          <w:bdr w:val="none" w:sz="0" w:space="0" w:color="auto" w:frame="1"/>
          <w:lang w:val="tt-RU"/>
        </w:rPr>
        <w:t xml:space="preserve">Милли тәбәк компонеты кулланып эшләү </w:t>
      </w:r>
      <w:r>
        <w:rPr>
          <w:rFonts w:ascii="Times New Roman" w:hAnsi="Times New Roman"/>
          <w:b/>
          <w:sz w:val="28"/>
          <w:szCs w:val="28"/>
          <w:lang w:val="tt-RU"/>
        </w:rPr>
        <w:t>юнәлешләре.</w:t>
      </w:r>
    </w:p>
    <w:p w:rsidR="00BC61DF" w:rsidRDefault="00BC61DF" w:rsidP="00BC61DF">
      <w:pPr>
        <w:shd w:val="clear" w:color="auto" w:fill="FFFFFF"/>
        <w:spacing w:after="0" w:line="270" w:lineRule="atLeast"/>
        <w:jc w:val="both"/>
        <w:textAlignment w:val="baseline"/>
        <w:rPr>
          <w:rFonts w:ascii="Times New Roman" w:hAnsi="Times New Roman"/>
          <w:color w:val="000000"/>
          <w:sz w:val="28"/>
          <w:szCs w:val="28"/>
          <w:lang w:val="tt-RU"/>
        </w:rPr>
      </w:pP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Яңа туган балаларга “бәби ашы” илтү </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“Әби –бабамның кечкенә чагында “ музей оештыру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Милли курчаклар киендерү</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Татар һәм рус җырлары, биюләре өйрәнү</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Гаилә ал</w:t>
      </w:r>
      <w:proofErr w:type="spellStart"/>
      <w:r>
        <w:rPr>
          <w:rFonts w:ascii="Times New Roman" w:eastAsia="Times New Roman" w:hAnsi="Times New Roman" w:cs="Times New Roman"/>
          <w:color w:val="000000"/>
          <w:sz w:val="28"/>
          <w:szCs w:val="28"/>
          <w:bdr w:val="none" w:sz="0" w:space="0" w:color="auto" w:frame="1"/>
          <w:lang w:eastAsia="ru-RU"/>
        </w:rPr>
        <w:t>ь</w:t>
      </w:r>
      <w:proofErr w:type="spellEnd"/>
      <w:r>
        <w:rPr>
          <w:rFonts w:ascii="Times New Roman" w:hAnsi="Times New Roman" w:cs="Times New Roman"/>
          <w:b/>
          <w:i/>
          <w:sz w:val="28"/>
          <w:szCs w:val="28"/>
          <w:lang w:val="tt-RU"/>
        </w:rPr>
        <w:t>бомнары карау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Сугыш һәм тыл ветераннары , өлкәннәр белән очрашу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Әти-әниләр белән милли  конкурслар оештыру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Авыл һәм балалар бакчасы тарихы өйрәнү һәм  таныштыру </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Әти-әниәре  һәм балалар беләнтуган якка багышланган башваткычлар, викториналар уздыру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Балалар белән авыл клубында кон</w:t>
      </w:r>
      <w:proofErr w:type="spellStart"/>
      <w:r>
        <w:rPr>
          <w:rFonts w:ascii="Times New Roman" w:eastAsia="Times New Roman" w:hAnsi="Times New Roman" w:cs="Times New Roman"/>
          <w:color w:val="000000"/>
          <w:sz w:val="28"/>
          <w:szCs w:val="28"/>
          <w:bdr w:val="none" w:sz="0" w:space="0" w:color="auto" w:frame="1"/>
          <w:lang w:eastAsia="ru-RU"/>
        </w:rPr>
        <w:t>ц</w:t>
      </w:r>
      <w:proofErr w:type="spellEnd"/>
      <w:r>
        <w:rPr>
          <w:rFonts w:ascii="Times New Roman" w:hAnsi="Times New Roman" w:cs="Times New Roman"/>
          <w:b/>
          <w:i/>
          <w:sz w:val="28"/>
          <w:szCs w:val="28"/>
          <w:lang w:val="tt-RU"/>
        </w:rPr>
        <w:t>ертлар кую</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Г.Тукай сыннарын кардан ясау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Әти-әниәре белән шәһәрләрдә булуларына күзәтүләр. </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Әти-әниәре эшеннән күргәзмәләрясау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Халык  уеннары  уйнау .Таныштыру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Туган як табигатенә күмәк экскур</w:t>
      </w:r>
      <w:r>
        <w:rPr>
          <w:rFonts w:ascii="Times New Roman" w:eastAsia="Times New Roman" w:hAnsi="Times New Roman" w:cs="Times New Roman"/>
          <w:color w:val="000000"/>
          <w:sz w:val="28"/>
          <w:szCs w:val="28"/>
          <w:bdr w:val="none" w:sz="0" w:space="0" w:color="auto" w:frame="1"/>
          <w:lang w:val="tt-RU" w:eastAsia="ru-RU"/>
        </w:rPr>
        <w:t>ц</w:t>
      </w:r>
      <w:r>
        <w:rPr>
          <w:rFonts w:ascii="Times New Roman" w:hAnsi="Times New Roman" w:cs="Times New Roman"/>
          <w:b/>
          <w:i/>
          <w:sz w:val="28"/>
          <w:szCs w:val="28"/>
          <w:lang w:val="tt-RU"/>
        </w:rPr>
        <w:t>ияләр ясау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Сөмбелә, </w:t>
      </w:r>
      <w:r>
        <w:rPr>
          <w:rFonts w:ascii="Times New Roman" w:hAnsi="Times New Roman" w:cs="Times New Roman"/>
          <w:b/>
          <w:i/>
          <w:sz w:val="28"/>
          <w:szCs w:val="28"/>
        </w:rPr>
        <w:t xml:space="preserve"> Сабантуй </w:t>
      </w:r>
      <w:r>
        <w:rPr>
          <w:rFonts w:ascii="Times New Roman" w:hAnsi="Times New Roman" w:cs="Times New Roman"/>
          <w:b/>
          <w:i/>
          <w:sz w:val="28"/>
          <w:szCs w:val="28"/>
          <w:lang w:val="tt-RU"/>
        </w:rPr>
        <w:t xml:space="preserve"> бәйрәмнәре уздыру.</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Шәйхи Маннур музей библиотекасына бару </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Спектакл</w:t>
      </w:r>
      <w:proofErr w:type="spellStart"/>
      <w:r>
        <w:rPr>
          <w:rFonts w:ascii="Times New Roman" w:eastAsia="Times New Roman" w:hAnsi="Times New Roman" w:cs="Times New Roman"/>
          <w:color w:val="000000"/>
          <w:sz w:val="28"/>
          <w:szCs w:val="28"/>
          <w:bdr w:val="none" w:sz="0" w:space="0" w:color="auto" w:frame="1"/>
          <w:lang w:eastAsia="ru-RU"/>
        </w:rPr>
        <w:t>ь</w:t>
      </w:r>
      <w:proofErr w:type="spellEnd"/>
      <w:r>
        <w:rPr>
          <w:rFonts w:ascii="Times New Roman" w:hAnsi="Times New Roman" w:cs="Times New Roman"/>
          <w:b/>
          <w:i/>
          <w:sz w:val="28"/>
          <w:szCs w:val="28"/>
          <w:lang w:val="tt-RU"/>
        </w:rPr>
        <w:t xml:space="preserve">ләрдән өзекләр кую </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Җәйләрен балалар бакчасы биләмәләрендә чәчәкләр үстерү</w:t>
      </w:r>
    </w:p>
    <w:p w:rsidR="00BC61DF" w:rsidRDefault="00BC61DF" w:rsidP="00BC61DF">
      <w:pPr>
        <w:pStyle w:val="a3"/>
        <w:numPr>
          <w:ilvl w:val="0"/>
          <w:numId w:val="2"/>
        </w:num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Әкият почмагын ел фасылына карата үзгәртеп тору.</w:t>
      </w: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413764" w:rsidRDefault="00413764" w:rsidP="00413764">
      <w:pPr>
        <w:shd w:val="clear" w:color="auto" w:fill="FFFFFF"/>
        <w:spacing w:after="0" w:line="240" w:lineRule="auto"/>
        <w:jc w:val="both"/>
        <w:rPr>
          <w:rFonts w:ascii="Times New Roman" w:hAnsi="Times New Roman"/>
          <w:color w:val="363636"/>
          <w:sz w:val="18"/>
          <w:szCs w:val="18"/>
          <w:lang w:val="tt-RU"/>
        </w:rPr>
      </w:pPr>
    </w:p>
    <w:p w:rsidR="00413764" w:rsidRDefault="00413764" w:rsidP="00413764">
      <w:pPr>
        <w:shd w:val="clear" w:color="auto" w:fill="FFFFFF"/>
        <w:spacing w:after="0" w:line="240" w:lineRule="auto"/>
        <w:rPr>
          <w:rFonts w:ascii="Tahoma" w:hAnsi="Tahoma" w:cs="Tahoma"/>
          <w:color w:val="363636"/>
          <w:sz w:val="18"/>
          <w:szCs w:val="18"/>
          <w:lang w:val="tt-RU"/>
        </w:rPr>
      </w:pPr>
    </w:p>
    <w:p w:rsidR="00413764" w:rsidRDefault="00413764" w:rsidP="00413764">
      <w:pPr>
        <w:shd w:val="clear" w:color="auto" w:fill="FFFFFF"/>
        <w:spacing w:after="0" w:line="240" w:lineRule="auto"/>
        <w:rPr>
          <w:rFonts w:ascii="Tahoma" w:hAnsi="Tahoma" w:cs="Tahoma"/>
          <w:color w:val="363636"/>
          <w:sz w:val="18"/>
          <w:szCs w:val="18"/>
          <w:lang w:val="tt-RU"/>
        </w:rPr>
      </w:pPr>
    </w:p>
    <w:p w:rsidR="00413764" w:rsidRDefault="00413764" w:rsidP="00413764">
      <w:pPr>
        <w:shd w:val="clear" w:color="auto" w:fill="FFFFFF"/>
        <w:spacing w:after="0" w:line="240" w:lineRule="auto"/>
        <w:rPr>
          <w:rFonts w:ascii="Tahoma" w:hAnsi="Tahoma" w:cs="Tahoma"/>
          <w:color w:val="363636"/>
          <w:sz w:val="18"/>
          <w:szCs w:val="18"/>
          <w:lang w:val="tt-RU"/>
        </w:rPr>
      </w:pPr>
    </w:p>
    <w:p w:rsidR="00413764" w:rsidRDefault="00413764" w:rsidP="00413764">
      <w:pPr>
        <w:shd w:val="clear" w:color="auto" w:fill="FFFFFF"/>
        <w:spacing w:after="0" w:line="240" w:lineRule="auto"/>
        <w:rPr>
          <w:rFonts w:ascii="Tahoma" w:hAnsi="Tahoma" w:cs="Tahoma"/>
          <w:color w:val="363636"/>
          <w:sz w:val="18"/>
          <w:szCs w:val="18"/>
          <w:lang w:val="tt-RU"/>
        </w:rPr>
      </w:pPr>
    </w:p>
    <w:p w:rsidR="00413764" w:rsidRDefault="00413764" w:rsidP="00413764">
      <w:pPr>
        <w:shd w:val="clear" w:color="auto" w:fill="FFFFFF"/>
        <w:spacing w:after="0" w:line="240" w:lineRule="auto"/>
        <w:rPr>
          <w:rFonts w:ascii="Tahoma" w:hAnsi="Tahoma" w:cs="Tahoma"/>
          <w:color w:val="363636"/>
          <w:sz w:val="18"/>
          <w:szCs w:val="18"/>
          <w:lang w:val="tt-RU"/>
        </w:rPr>
      </w:pPr>
    </w:p>
    <w:p w:rsidR="00413764" w:rsidRDefault="00413764" w:rsidP="00413764">
      <w:pPr>
        <w:shd w:val="clear" w:color="auto" w:fill="FFFFFF"/>
        <w:spacing w:after="0" w:line="240" w:lineRule="auto"/>
        <w:rPr>
          <w:rFonts w:ascii="Tahoma" w:hAnsi="Tahoma" w:cs="Tahoma"/>
          <w:color w:val="363636"/>
          <w:sz w:val="18"/>
          <w:szCs w:val="18"/>
          <w:lang w:val="tt-RU"/>
        </w:rPr>
      </w:pPr>
    </w:p>
    <w:p w:rsidR="00413764" w:rsidRDefault="00413764" w:rsidP="00413764">
      <w:pPr>
        <w:shd w:val="clear" w:color="auto" w:fill="FFFFFF"/>
        <w:spacing w:after="0" w:line="240" w:lineRule="auto"/>
        <w:rPr>
          <w:rFonts w:ascii="Tahoma" w:hAnsi="Tahoma" w:cs="Tahoma"/>
          <w:color w:val="363636"/>
          <w:sz w:val="18"/>
          <w:szCs w:val="18"/>
          <w:lang w:val="tt-RU"/>
        </w:rPr>
      </w:pPr>
    </w:p>
    <w:p w:rsidR="000B4A58" w:rsidRPr="00413764" w:rsidRDefault="000B4A58">
      <w:pPr>
        <w:rPr>
          <w:lang w:val="tt-RU"/>
        </w:rPr>
      </w:pPr>
    </w:p>
    <w:sectPr w:rsidR="000B4A58" w:rsidRPr="00413764" w:rsidSect="00413764">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363D9"/>
    <w:multiLevelType w:val="hybridMultilevel"/>
    <w:tmpl w:val="26AAC5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0D002CB"/>
    <w:multiLevelType w:val="multilevel"/>
    <w:tmpl w:val="00F047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proofState w:spelling="clean" w:grammar="clean"/>
  <w:stylePaneFormatFilter w:val="3F01"/>
  <w:defaultTabStop w:val="708"/>
  <w:characterSpacingControl w:val="doNotCompress"/>
  <w:compat/>
  <w:rsids>
    <w:rsidRoot w:val="00413764"/>
    <w:rsid w:val="00003381"/>
    <w:rsid w:val="00007E15"/>
    <w:rsid w:val="00010CEE"/>
    <w:rsid w:val="000134F3"/>
    <w:rsid w:val="0001524C"/>
    <w:rsid w:val="000222D9"/>
    <w:rsid w:val="00030071"/>
    <w:rsid w:val="0003154A"/>
    <w:rsid w:val="00036045"/>
    <w:rsid w:val="0003728C"/>
    <w:rsid w:val="00040760"/>
    <w:rsid w:val="00040D68"/>
    <w:rsid w:val="00041861"/>
    <w:rsid w:val="0004287D"/>
    <w:rsid w:val="00042F6A"/>
    <w:rsid w:val="00043E29"/>
    <w:rsid w:val="00044F2F"/>
    <w:rsid w:val="00050847"/>
    <w:rsid w:val="00050E22"/>
    <w:rsid w:val="00053568"/>
    <w:rsid w:val="00056CCB"/>
    <w:rsid w:val="000576AB"/>
    <w:rsid w:val="000639E0"/>
    <w:rsid w:val="000650F0"/>
    <w:rsid w:val="0006514D"/>
    <w:rsid w:val="00067587"/>
    <w:rsid w:val="000740D0"/>
    <w:rsid w:val="00077456"/>
    <w:rsid w:val="0008403E"/>
    <w:rsid w:val="00084E80"/>
    <w:rsid w:val="00096803"/>
    <w:rsid w:val="000A3327"/>
    <w:rsid w:val="000A4B0A"/>
    <w:rsid w:val="000A5854"/>
    <w:rsid w:val="000A615F"/>
    <w:rsid w:val="000B00FC"/>
    <w:rsid w:val="000B488A"/>
    <w:rsid w:val="000B4A58"/>
    <w:rsid w:val="000B5B67"/>
    <w:rsid w:val="000B6242"/>
    <w:rsid w:val="000C0132"/>
    <w:rsid w:val="000C39F3"/>
    <w:rsid w:val="000E31A9"/>
    <w:rsid w:val="000F75A8"/>
    <w:rsid w:val="00112CF3"/>
    <w:rsid w:val="00113BA4"/>
    <w:rsid w:val="00114034"/>
    <w:rsid w:val="0011617A"/>
    <w:rsid w:val="00130230"/>
    <w:rsid w:val="00132771"/>
    <w:rsid w:val="00134B98"/>
    <w:rsid w:val="00142C77"/>
    <w:rsid w:val="0014370F"/>
    <w:rsid w:val="00151723"/>
    <w:rsid w:val="00151882"/>
    <w:rsid w:val="00154907"/>
    <w:rsid w:val="001576E9"/>
    <w:rsid w:val="00165EBD"/>
    <w:rsid w:val="00166857"/>
    <w:rsid w:val="001717B0"/>
    <w:rsid w:val="00171F29"/>
    <w:rsid w:val="0017419D"/>
    <w:rsid w:val="0018334D"/>
    <w:rsid w:val="00184832"/>
    <w:rsid w:val="00187AE5"/>
    <w:rsid w:val="0019235A"/>
    <w:rsid w:val="00192DBE"/>
    <w:rsid w:val="001A0A19"/>
    <w:rsid w:val="001A1260"/>
    <w:rsid w:val="001A27E1"/>
    <w:rsid w:val="001A5AD8"/>
    <w:rsid w:val="001B4676"/>
    <w:rsid w:val="001B4C9E"/>
    <w:rsid w:val="001B5F1F"/>
    <w:rsid w:val="001B6B28"/>
    <w:rsid w:val="001C4B69"/>
    <w:rsid w:val="001C5E6A"/>
    <w:rsid w:val="001C67D0"/>
    <w:rsid w:val="001D08C9"/>
    <w:rsid w:val="001D2EFE"/>
    <w:rsid w:val="001D43DA"/>
    <w:rsid w:val="001E1B08"/>
    <w:rsid w:val="001E3AB8"/>
    <w:rsid w:val="001E691E"/>
    <w:rsid w:val="001E7589"/>
    <w:rsid w:val="001F648E"/>
    <w:rsid w:val="00200F8C"/>
    <w:rsid w:val="00201093"/>
    <w:rsid w:val="00203BEE"/>
    <w:rsid w:val="0020454B"/>
    <w:rsid w:val="00214CB7"/>
    <w:rsid w:val="00223767"/>
    <w:rsid w:val="002252EB"/>
    <w:rsid w:val="002270FF"/>
    <w:rsid w:val="00231806"/>
    <w:rsid w:val="002436F4"/>
    <w:rsid w:val="00243B9F"/>
    <w:rsid w:val="0025657F"/>
    <w:rsid w:val="00265220"/>
    <w:rsid w:val="00265505"/>
    <w:rsid w:val="00266160"/>
    <w:rsid w:val="0026792A"/>
    <w:rsid w:val="00273463"/>
    <w:rsid w:val="00275825"/>
    <w:rsid w:val="00291180"/>
    <w:rsid w:val="00296B26"/>
    <w:rsid w:val="002A259C"/>
    <w:rsid w:val="002A69A9"/>
    <w:rsid w:val="002B1D1B"/>
    <w:rsid w:val="002C0401"/>
    <w:rsid w:val="002C257B"/>
    <w:rsid w:val="002C3247"/>
    <w:rsid w:val="002C509B"/>
    <w:rsid w:val="002D1AD9"/>
    <w:rsid w:val="002E18CB"/>
    <w:rsid w:val="002E1D44"/>
    <w:rsid w:val="002E49EC"/>
    <w:rsid w:val="002E674D"/>
    <w:rsid w:val="002F0959"/>
    <w:rsid w:val="002F0E3E"/>
    <w:rsid w:val="002F1FD2"/>
    <w:rsid w:val="002F32FB"/>
    <w:rsid w:val="002F461E"/>
    <w:rsid w:val="002F4D32"/>
    <w:rsid w:val="002F79D6"/>
    <w:rsid w:val="0030223C"/>
    <w:rsid w:val="0030313C"/>
    <w:rsid w:val="00307E65"/>
    <w:rsid w:val="003219C5"/>
    <w:rsid w:val="00334E4C"/>
    <w:rsid w:val="003366BF"/>
    <w:rsid w:val="00336F3F"/>
    <w:rsid w:val="003456E1"/>
    <w:rsid w:val="0035241B"/>
    <w:rsid w:val="003615EE"/>
    <w:rsid w:val="0036755A"/>
    <w:rsid w:val="00371EA4"/>
    <w:rsid w:val="0037503B"/>
    <w:rsid w:val="0037539E"/>
    <w:rsid w:val="00375B04"/>
    <w:rsid w:val="0037615A"/>
    <w:rsid w:val="00376200"/>
    <w:rsid w:val="003827F0"/>
    <w:rsid w:val="00382CA8"/>
    <w:rsid w:val="00384109"/>
    <w:rsid w:val="003865B6"/>
    <w:rsid w:val="00387BE6"/>
    <w:rsid w:val="00391410"/>
    <w:rsid w:val="00396334"/>
    <w:rsid w:val="00396DE2"/>
    <w:rsid w:val="003A2469"/>
    <w:rsid w:val="003A35E2"/>
    <w:rsid w:val="003A4CD3"/>
    <w:rsid w:val="003A6314"/>
    <w:rsid w:val="003B049D"/>
    <w:rsid w:val="003B1D12"/>
    <w:rsid w:val="003B260E"/>
    <w:rsid w:val="003B275D"/>
    <w:rsid w:val="003B386F"/>
    <w:rsid w:val="003C010A"/>
    <w:rsid w:val="003C27BB"/>
    <w:rsid w:val="003C624C"/>
    <w:rsid w:val="003D046F"/>
    <w:rsid w:val="003D08D1"/>
    <w:rsid w:val="003E1AB7"/>
    <w:rsid w:val="003E66AB"/>
    <w:rsid w:val="003E7D6D"/>
    <w:rsid w:val="003F06AD"/>
    <w:rsid w:val="003F17BF"/>
    <w:rsid w:val="003F1B62"/>
    <w:rsid w:val="003F7772"/>
    <w:rsid w:val="00406106"/>
    <w:rsid w:val="00410D41"/>
    <w:rsid w:val="00413764"/>
    <w:rsid w:val="00420CED"/>
    <w:rsid w:val="00422536"/>
    <w:rsid w:val="004243F2"/>
    <w:rsid w:val="00431A8B"/>
    <w:rsid w:val="00433475"/>
    <w:rsid w:val="00435DC4"/>
    <w:rsid w:val="00437883"/>
    <w:rsid w:val="00442626"/>
    <w:rsid w:val="00443373"/>
    <w:rsid w:val="00460DD2"/>
    <w:rsid w:val="00461B98"/>
    <w:rsid w:val="0046749E"/>
    <w:rsid w:val="00472802"/>
    <w:rsid w:val="004811B0"/>
    <w:rsid w:val="004812E3"/>
    <w:rsid w:val="004843D7"/>
    <w:rsid w:val="004852F7"/>
    <w:rsid w:val="0049221B"/>
    <w:rsid w:val="00496BE2"/>
    <w:rsid w:val="00497900"/>
    <w:rsid w:val="004A0116"/>
    <w:rsid w:val="004A5908"/>
    <w:rsid w:val="004A5E3D"/>
    <w:rsid w:val="004A6260"/>
    <w:rsid w:val="004B0376"/>
    <w:rsid w:val="004B08E8"/>
    <w:rsid w:val="004B3EB7"/>
    <w:rsid w:val="004B62F2"/>
    <w:rsid w:val="004C231E"/>
    <w:rsid w:val="004C4487"/>
    <w:rsid w:val="004C4830"/>
    <w:rsid w:val="004C7983"/>
    <w:rsid w:val="004D4E48"/>
    <w:rsid w:val="004E4C34"/>
    <w:rsid w:val="004E6A7B"/>
    <w:rsid w:val="004E7209"/>
    <w:rsid w:val="004E790B"/>
    <w:rsid w:val="004F0153"/>
    <w:rsid w:val="004F7825"/>
    <w:rsid w:val="005030F8"/>
    <w:rsid w:val="0050327C"/>
    <w:rsid w:val="00512B63"/>
    <w:rsid w:val="00514CAA"/>
    <w:rsid w:val="005207DE"/>
    <w:rsid w:val="0052508F"/>
    <w:rsid w:val="00532269"/>
    <w:rsid w:val="005350DA"/>
    <w:rsid w:val="005408D8"/>
    <w:rsid w:val="00540E56"/>
    <w:rsid w:val="00542838"/>
    <w:rsid w:val="00546C0F"/>
    <w:rsid w:val="00547CF0"/>
    <w:rsid w:val="00565FC7"/>
    <w:rsid w:val="00572FCA"/>
    <w:rsid w:val="00577683"/>
    <w:rsid w:val="0058068E"/>
    <w:rsid w:val="00590011"/>
    <w:rsid w:val="005A3B4B"/>
    <w:rsid w:val="005A709C"/>
    <w:rsid w:val="005A7DF0"/>
    <w:rsid w:val="005B6F5B"/>
    <w:rsid w:val="005B7F19"/>
    <w:rsid w:val="005C0BE9"/>
    <w:rsid w:val="005C523A"/>
    <w:rsid w:val="005C6C18"/>
    <w:rsid w:val="005C7CC4"/>
    <w:rsid w:val="005D06C4"/>
    <w:rsid w:val="005D3A5A"/>
    <w:rsid w:val="005D49B1"/>
    <w:rsid w:val="005E1912"/>
    <w:rsid w:val="005E3CFB"/>
    <w:rsid w:val="005E4281"/>
    <w:rsid w:val="005F5ECA"/>
    <w:rsid w:val="005F7085"/>
    <w:rsid w:val="006029C2"/>
    <w:rsid w:val="00602C4A"/>
    <w:rsid w:val="00606D6D"/>
    <w:rsid w:val="00612FCC"/>
    <w:rsid w:val="00613138"/>
    <w:rsid w:val="006149D8"/>
    <w:rsid w:val="006167AE"/>
    <w:rsid w:val="00622987"/>
    <w:rsid w:val="00633BD3"/>
    <w:rsid w:val="00640732"/>
    <w:rsid w:val="00641080"/>
    <w:rsid w:val="006416C4"/>
    <w:rsid w:val="00644B60"/>
    <w:rsid w:val="00646108"/>
    <w:rsid w:val="0064645C"/>
    <w:rsid w:val="00647EA0"/>
    <w:rsid w:val="0065257E"/>
    <w:rsid w:val="00652D48"/>
    <w:rsid w:val="00654214"/>
    <w:rsid w:val="006569B4"/>
    <w:rsid w:val="00657119"/>
    <w:rsid w:val="0065795B"/>
    <w:rsid w:val="00657D98"/>
    <w:rsid w:val="00657F88"/>
    <w:rsid w:val="0066482E"/>
    <w:rsid w:val="00671924"/>
    <w:rsid w:val="006740CB"/>
    <w:rsid w:val="0067430C"/>
    <w:rsid w:val="00680158"/>
    <w:rsid w:val="00686AF4"/>
    <w:rsid w:val="00691DA7"/>
    <w:rsid w:val="006944CA"/>
    <w:rsid w:val="006A16CF"/>
    <w:rsid w:val="006A329E"/>
    <w:rsid w:val="006A5133"/>
    <w:rsid w:val="006A6A9D"/>
    <w:rsid w:val="006B3576"/>
    <w:rsid w:val="006B4229"/>
    <w:rsid w:val="006C0439"/>
    <w:rsid w:val="006C1388"/>
    <w:rsid w:val="006C2DAE"/>
    <w:rsid w:val="006C3CCF"/>
    <w:rsid w:val="006C60A8"/>
    <w:rsid w:val="006C6295"/>
    <w:rsid w:val="006D13D2"/>
    <w:rsid w:val="006D1882"/>
    <w:rsid w:val="006D394D"/>
    <w:rsid w:val="006D3F4C"/>
    <w:rsid w:val="006E372A"/>
    <w:rsid w:val="006E5594"/>
    <w:rsid w:val="006F33CE"/>
    <w:rsid w:val="006F6677"/>
    <w:rsid w:val="00702D7D"/>
    <w:rsid w:val="00706DED"/>
    <w:rsid w:val="00710D70"/>
    <w:rsid w:val="0071364E"/>
    <w:rsid w:val="00717E6B"/>
    <w:rsid w:val="00722A25"/>
    <w:rsid w:val="00723C2B"/>
    <w:rsid w:val="0072422A"/>
    <w:rsid w:val="00731BD2"/>
    <w:rsid w:val="00732AF9"/>
    <w:rsid w:val="00734F1A"/>
    <w:rsid w:val="00735179"/>
    <w:rsid w:val="00736074"/>
    <w:rsid w:val="0074046A"/>
    <w:rsid w:val="0074468A"/>
    <w:rsid w:val="00747051"/>
    <w:rsid w:val="00752F5F"/>
    <w:rsid w:val="00753709"/>
    <w:rsid w:val="00772A31"/>
    <w:rsid w:val="00773847"/>
    <w:rsid w:val="00780857"/>
    <w:rsid w:val="007B787D"/>
    <w:rsid w:val="007D1E19"/>
    <w:rsid w:val="007D5534"/>
    <w:rsid w:val="007E0AB4"/>
    <w:rsid w:val="007E317E"/>
    <w:rsid w:val="007E4851"/>
    <w:rsid w:val="007E5239"/>
    <w:rsid w:val="007E73B6"/>
    <w:rsid w:val="007E79E3"/>
    <w:rsid w:val="007F731A"/>
    <w:rsid w:val="00806CC9"/>
    <w:rsid w:val="00810392"/>
    <w:rsid w:val="00811936"/>
    <w:rsid w:val="00816C41"/>
    <w:rsid w:val="00816D06"/>
    <w:rsid w:val="0081766A"/>
    <w:rsid w:val="00817E81"/>
    <w:rsid w:val="008333D7"/>
    <w:rsid w:val="008370B0"/>
    <w:rsid w:val="008408F0"/>
    <w:rsid w:val="008436A6"/>
    <w:rsid w:val="008553CE"/>
    <w:rsid w:val="00856200"/>
    <w:rsid w:val="00857FDB"/>
    <w:rsid w:val="00865E3B"/>
    <w:rsid w:val="00871E75"/>
    <w:rsid w:val="008733EC"/>
    <w:rsid w:val="008770AD"/>
    <w:rsid w:val="00882B40"/>
    <w:rsid w:val="00883DB9"/>
    <w:rsid w:val="00884F08"/>
    <w:rsid w:val="00892756"/>
    <w:rsid w:val="00895CCE"/>
    <w:rsid w:val="00895E57"/>
    <w:rsid w:val="008A105E"/>
    <w:rsid w:val="008A15F8"/>
    <w:rsid w:val="008B35FF"/>
    <w:rsid w:val="008B445D"/>
    <w:rsid w:val="008D1B02"/>
    <w:rsid w:val="008D22D6"/>
    <w:rsid w:val="008E1A41"/>
    <w:rsid w:val="008E35F0"/>
    <w:rsid w:val="008E375E"/>
    <w:rsid w:val="008F34F4"/>
    <w:rsid w:val="008F5032"/>
    <w:rsid w:val="009032EF"/>
    <w:rsid w:val="00905590"/>
    <w:rsid w:val="00916AF1"/>
    <w:rsid w:val="00924A65"/>
    <w:rsid w:val="00932834"/>
    <w:rsid w:val="00933BA2"/>
    <w:rsid w:val="0093492A"/>
    <w:rsid w:val="009359A2"/>
    <w:rsid w:val="009375D1"/>
    <w:rsid w:val="009421EA"/>
    <w:rsid w:val="0094623E"/>
    <w:rsid w:val="00950B68"/>
    <w:rsid w:val="0095262D"/>
    <w:rsid w:val="00954905"/>
    <w:rsid w:val="00957A14"/>
    <w:rsid w:val="00961DDD"/>
    <w:rsid w:val="00963E37"/>
    <w:rsid w:val="00964232"/>
    <w:rsid w:val="0096649C"/>
    <w:rsid w:val="0097345C"/>
    <w:rsid w:val="00973520"/>
    <w:rsid w:val="009737EF"/>
    <w:rsid w:val="00976DAA"/>
    <w:rsid w:val="00981D70"/>
    <w:rsid w:val="0099302E"/>
    <w:rsid w:val="00993905"/>
    <w:rsid w:val="00996354"/>
    <w:rsid w:val="00997561"/>
    <w:rsid w:val="009A4A4F"/>
    <w:rsid w:val="009B1345"/>
    <w:rsid w:val="009B3426"/>
    <w:rsid w:val="009B57C2"/>
    <w:rsid w:val="009B6090"/>
    <w:rsid w:val="009B75CF"/>
    <w:rsid w:val="009C02A2"/>
    <w:rsid w:val="009C4BD1"/>
    <w:rsid w:val="009D0C2D"/>
    <w:rsid w:val="009D28B9"/>
    <w:rsid w:val="009D39C4"/>
    <w:rsid w:val="009D7C94"/>
    <w:rsid w:val="009E2527"/>
    <w:rsid w:val="009E60F2"/>
    <w:rsid w:val="009F3A63"/>
    <w:rsid w:val="009F3F5E"/>
    <w:rsid w:val="009F6CBC"/>
    <w:rsid w:val="00A05EE2"/>
    <w:rsid w:val="00A10FBB"/>
    <w:rsid w:val="00A12EAA"/>
    <w:rsid w:val="00A15A75"/>
    <w:rsid w:val="00A21B0C"/>
    <w:rsid w:val="00A25631"/>
    <w:rsid w:val="00A32D5A"/>
    <w:rsid w:val="00A34566"/>
    <w:rsid w:val="00A3713B"/>
    <w:rsid w:val="00A53FAC"/>
    <w:rsid w:val="00A54D90"/>
    <w:rsid w:val="00A55316"/>
    <w:rsid w:val="00A5547C"/>
    <w:rsid w:val="00A71461"/>
    <w:rsid w:val="00A81A03"/>
    <w:rsid w:val="00A84217"/>
    <w:rsid w:val="00A942F1"/>
    <w:rsid w:val="00A96C23"/>
    <w:rsid w:val="00AB17A7"/>
    <w:rsid w:val="00AB5C70"/>
    <w:rsid w:val="00AC32C8"/>
    <w:rsid w:val="00AC38BE"/>
    <w:rsid w:val="00AC60C0"/>
    <w:rsid w:val="00AD285C"/>
    <w:rsid w:val="00AD3ABE"/>
    <w:rsid w:val="00AD63E3"/>
    <w:rsid w:val="00AE02A0"/>
    <w:rsid w:val="00AE274A"/>
    <w:rsid w:val="00AF0F66"/>
    <w:rsid w:val="00AF6A54"/>
    <w:rsid w:val="00AF6ACB"/>
    <w:rsid w:val="00AF7EC1"/>
    <w:rsid w:val="00B03B9D"/>
    <w:rsid w:val="00B050B3"/>
    <w:rsid w:val="00B1052E"/>
    <w:rsid w:val="00B11C13"/>
    <w:rsid w:val="00B142DB"/>
    <w:rsid w:val="00B16832"/>
    <w:rsid w:val="00B21E21"/>
    <w:rsid w:val="00B22E6D"/>
    <w:rsid w:val="00B26883"/>
    <w:rsid w:val="00B27148"/>
    <w:rsid w:val="00B27885"/>
    <w:rsid w:val="00B36A22"/>
    <w:rsid w:val="00B37DEC"/>
    <w:rsid w:val="00B4009F"/>
    <w:rsid w:val="00B40A80"/>
    <w:rsid w:val="00B423DC"/>
    <w:rsid w:val="00B42759"/>
    <w:rsid w:val="00B42FC1"/>
    <w:rsid w:val="00B46603"/>
    <w:rsid w:val="00B50708"/>
    <w:rsid w:val="00B574AB"/>
    <w:rsid w:val="00B64DF7"/>
    <w:rsid w:val="00B65D7D"/>
    <w:rsid w:val="00B65ED8"/>
    <w:rsid w:val="00B66739"/>
    <w:rsid w:val="00B66A5C"/>
    <w:rsid w:val="00B704E7"/>
    <w:rsid w:val="00B71394"/>
    <w:rsid w:val="00B71CDE"/>
    <w:rsid w:val="00B74012"/>
    <w:rsid w:val="00B752DA"/>
    <w:rsid w:val="00B766DD"/>
    <w:rsid w:val="00B80356"/>
    <w:rsid w:val="00B83DF5"/>
    <w:rsid w:val="00B908B5"/>
    <w:rsid w:val="00B90BA8"/>
    <w:rsid w:val="00B91B62"/>
    <w:rsid w:val="00B944D1"/>
    <w:rsid w:val="00B972B8"/>
    <w:rsid w:val="00BA02A9"/>
    <w:rsid w:val="00BA16A4"/>
    <w:rsid w:val="00BA4720"/>
    <w:rsid w:val="00BA6F27"/>
    <w:rsid w:val="00BB14CA"/>
    <w:rsid w:val="00BB230C"/>
    <w:rsid w:val="00BB4DE8"/>
    <w:rsid w:val="00BB528A"/>
    <w:rsid w:val="00BB6DB3"/>
    <w:rsid w:val="00BC083B"/>
    <w:rsid w:val="00BC39BA"/>
    <w:rsid w:val="00BC3F6F"/>
    <w:rsid w:val="00BC61DF"/>
    <w:rsid w:val="00BC7F4E"/>
    <w:rsid w:val="00BD2937"/>
    <w:rsid w:val="00BD5617"/>
    <w:rsid w:val="00BE3EC4"/>
    <w:rsid w:val="00BE609F"/>
    <w:rsid w:val="00BE7F60"/>
    <w:rsid w:val="00BF177E"/>
    <w:rsid w:val="00C07391"/>
    <w:rsid w:val="00C11098"/>
    <w:rsid w:val="00C1403B"/>
    <w:rsid w:val="00C206FE"/>
    <w:rsid w:val="00C21ED4"/>
    <w:rsid w:val="00C23DDC"/>
    <w:rsid w:val="00C369A1"/>
    <w:rsid w:val="00C4458C"/>
    <w:rsid w:val="00C44D77"/>
    <w:rsid w:val="00C45308"/>
    <w:rsid w:val="00C45D90"/>
    <w:rsid w:val="00C508C8"/>
    <w:rsid w:val="00C522D5"/>
    <w:rsid w:val="00C532C2"/>
    <w:rsid w:val="00C54BC8"/>
    <w:rsid w:val="00C57B27"/>
    <w:rsid w:val="00C63F8A"/>
    <w:rsid w:val="00C6443B"/>
    <w:rsid w:val="00C65115"/>
    <w:rsid w:val="00C67B06"/>
    <w:rsid w:val="00C72901"/>
    <w:rsid w:val="00C7728A"/>
    <w:rsid w:val="00C8602C"/>
    <w:rsid w:val="00C9019E"/>
    <w:rsid w:val="00CA0D32"/>
    <w:rsid w:val="00CB0686"/>
    <w:rsid w:val="00CB0F5D"/>
    <w:rsid w:val="00CB3F7C"/>
    <w:rsid w:val="00CB5958"/>
    <w:rsid w:val="00CB67D3"/>
    <w:rsid w:val="00CB6F4B"/>
    <w:rsid w:val="00CD11BD"/>
    <w:rsid w:val="00CD121B"/>
    <w:rsid w:val="00CD29F0"/>
    <w:rsid w:val="00CD5FA8"/>
    <w:rsid w:val="00CD62AB"/>
    <w:rsid w:val="00CD7F14"/>
    <w:rsid w:val="00CE0447"/>
    <w:rsid w:val="00CE176E"/>
    <w:rsid w:val="00CE4D1D"/>
    <w:rsid w:val="00CF3B5C"/>
    <w:rsid w:val="00CF3D4B"/>
    <w:rsid w:val="00D047EB"/>
    <w:rsid w:val="00D0620D"/>
    <w:rsid w:val="00D0737C"/>
    <w:rsid w:val="00D137F7"/>
    <w:rsid w:val="00D151A4"/>
    <w:rsid w:val="00D164CE"/>
    <w:rsid w:val="00D178F3"/>
    <w:rsid w:val="00D17D9D"/>
    <w:rsid w:val="00D20D53"/>
    <w:rsid w:val="00D36291"/>
    <w:rsid w:val="00D4085D"/>
    <w:rsid w:val="00D44FFC"/>
    <w:rsid w:val="00D45C69"/>
    <w:rsid w:val="00D600BA"/>
    <w:rsid w:val="00D62DD2"/>
    <w:rsid w:val="00D64302"/>
    <w:rsid w:val="00D718F3"/>
    <w:rsid w:val="00D7289D"/>
    <w:rsid w:val="00D73209"/>
    <w:rsid w:val="00D82E75"/>
    <w:rsid w:val="00D8398D"/>
    <w:rsid w:val="00D87676"/>
    <w:rsid w:val="00D9246C"/>
    <w:rsid w:val="00D95BE5"/>
    <w:rsid w:val="00D96875"/>
    <w:rsid w:val="00DA15B7"/>
    <w:rsid w:val="00DA2876"/>
    <w:rsid w:val="00DA644C"/>
    <w:rsid w:val="00DA7EB8"/>
    <w:rsid w:val="00DB19A2"/>
    <w:rsid w:val="00DB4F3A"/>
    <w:rsid w:val="00DC3A61"/>
    <w:rsid w:val="00DC74AF"/>
    <w:rsid w:val="00DD507C"/>
    <w:rsid w:val="00DD5E42"/>
    <w:rsid w:val="00DE3C55"/>
    <w:rsid w:val="00DE47A5"/>
    <w:rsid w:val="00DE5837"/>
    <w:rsid w:val="00DF24BA"/>
    <w:rsid w:val="00DF5CDB"/>
    <w:rsid w:val="00DF7319"/>
    <w:rsid w:val="00E03012"/>
    <w:rsid w:val="00E03F73"/>
    <w:rsid w:val="00E0673E"/>
    <w:rsid w:val="00E06FD6"/>
    <w:rsid w:val="00E23D8A"/>
    <w:rsid w:val="00E34349"/>
    <w:rsid w:val="00E35C0E"/>
    <w:rsid w:val="00E409BE"/>
    <w:rsid w:val="00E418CE"/>
    <w:rsid w:val="00E425CA"/>
    <w:rsid w:val="00E53DF4"/>
    <w:rsid w:val="00E63848"/>
    <w:rsid w:val="00E639A3"/>
    <w:rsid w:val="00E64597"/>
    <w:rsid w:val="00E81DED"/>
    <w:rsid w:val="00E82778"/>
    <w:rsid w:val="00E82CF1"/>
    <w:rsid w:val="00E83801"/>
    <w:rsid w:val="00E87098"/>
    <w:rsid w:val="00E90E06"/>
    <w:rsid w:val="00E96F91"/>
    <w:rsid w:val="00EA36B2"/>
    <w:rsid w:val="00EA4A33"/>
    <w:rsid w:val="00EA7DD9"/>
    <w:rsid w:val="00EB247F"/>
    <w:rsid w:val="00EC14C0"/>
    <w:rsid w:val="00EC34A8"/>
    <w:rsid w:val="00EC4126"/>
    <w:rsid w:val="00ED2B9A"/>
    <w:rsid w:val="00ED75F9"/>
    <w:rsid w:val="00EE3A18"/>
    <w:rsid w:val="00EE3BB4"/>
    <w:rsid w:val="00EE5A3D"/>
    <w:rsid w:val="00EF483D"/>
    <w:rsid w:val="00EF4953"/>
    <w:rsid w:val="00EF70FB"/>
    <w:rsid w:val="00F012D7"/>
    <w:rsid w:val="00F01C59"/>
    <w:rsid w:val="00F02B0E"/>
    <w:rsid w:val="00F112D9"/>
    <w:rsid w:val="00F158E0"/>
    <w:rsid w:val="00F21C9B"/>
    <w:rsid w:val="00F26ADB"/>
    <w:rsid w:val="00F315AF"/>
    <w:rsid w:val="00F31AA4"/>
    <w:rsid w:val="00F31E8D"/>
    <w:rsid w:val="00F33D5C"/>
    <w:rsid w:val="00F443A3"/>
    <w:rsid w:val="00F44C65"/>
    <w:rsid w:val="00F45DBB"/>
    <w:rsid w:val="00F462B8"/>
    <w:rsid w:val="00F46707"/>
    <w:rsid w:val="00F52F5D"/>
    <w:rsid w:val="00F53DAF"/>
    <w:rsid w:val="00F54B34"/>
    <w:rsid w:val="00F57D1F"/>
    <w:rsid w:val="00F61D74"/>
    <w:rsid w:val="00F754BF"/>
    <w:rsid w:val="00F75F02"/>
    <w:rsid w:val="00F94580"/>
    <w:rsid w:val="00F945E9"/>
    <w:rsid w:val="00F946C7"/>
    <w:rsid w:val="00FA25B9"/>
    <w:rsid w:val="00FA3753"/>
    <w:rsid w:val="00FB03D0"/>
    <w:rsid w:val="00FB0532"/>
    <w:rsid w:val="00FB137C"/>
    <w:rsid w:val="00FB693E"/>
    <w:rsid w:val="00FC1E1A"/>
    <w:rsid w:val="00FC3D80"/>
    <w:rsid w:val="00FC6088"/>
    <w:rsid w:val="00FC6169"/>
    <w:rsid w:val="00FC64FC"/>
    <w:rsid w:val="00FE18D8"/>
    <w:rsid w:val="00FE56FA"/>
    <w:rsid w:val="00FF4C1A"/>
    <w:rsid w:val="00FF7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3764"/>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413764"/>
    <w:pPr>
      <w:spacing w:before="100" w:beforeAutospacing="1" w:after="100" w:afterAutospacing="1" w:line="240" w:lineRule="auto"/>
    </w:pPr>
    <w:rPr>
      <w:rFonts w:ascii="Times New Roman" w:hAnsi="Times New Roman"/>
      <w:sz w:val="24"/>
      <w:szCs w:val="24"/>
    </w:rPr>
  </w:style>
  <w:style w:type="paragraph" w:customStyle="1" w:styleId="c0">
    <w:name w:val="c0"/>
    <w:basedOn w:val="a"/>
    <w:rsid w:val="00413764"/>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413764"/>
  </w:style>
  <w:style w:type="paragraph" w:styleId="a3">
    <w:name w:val="List Paragraph"/>
    <w:basedOn w:val="a"/>
    <w:uiPriority w:val="34"/>
    <w:qFormat/>
    <w:rsid w:val="00BC61DF"/>
    <w:pPr>
      <w:ind w:left="720"/>
      <w:contextualSpacing/>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560405706">
      <w:bodyDiv w:val="1"/>
      <w:marLeft w:val="0"/>
      <w:marRight w:val="0"/>
      <w:marTop w:val="0"/>
      <w:marBottom w:val="0"/>
      <w:divBdr>
        <w:top w:val="none" w:sz="0" w:space="0" w:color="auto"/>
        <w:left w:val="none" w:sz="0" w:space="0" w:color="auto"/>
        <w:bottom w:val="none" w:sz="0" w:space="0" w:color="auto"/>
        <w:right w:val="none" w:sz="0" w:space="0" w:color="auto"/>
      </w:divBdr>
    </w:div>
    <w:div w:id="191084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14000</Characters>
  <Application>Microsoft Office Word</Application>
  <DocSecurity>0</DocSecurity>
  <Lines>116</Lines>
  <Paragraphs>32</Paragraphs>
  <ScaleCrop>false</ScaleCrop>
  <Company/>
  <LinksUpToDate>false</LinksUpToDate>
  <CharactersWithSpaces>16424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4</cp:revision>
  <dcterms:created xsi:type="dcterms:W3CDTF">2017-04-06T16:37:00Z</dcterms:created>
  <dcterms:modified xsi:type="dcterms:W3CDTF">2017-04-06T16:39:00Z</dcterms:modified>
</cp:coreProperties>
</file>